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E9" w:rsidRPr="002D18DF" w:rsidRDefault="0051110E">
      <w:pPr>
        <w:rPr>
          <w:sz w:val="24"/>
          <w:szCs w:val="24"/>
        </w:rPr>
      </w:pPr>
      <w:r w:rsidRPr="002D18DF">
        <w:rPr>
          <w:sz w:val="24"/>
          <w:szCs w:val="24"/>
        </w:rPr>
        <w:t>ΤΕΧΝΙΚΕΣ   ΠΡΟΔΙΑΓΡΑΦΕΣ   ΠΙΣΤΟΠΟΙΗΤΙΚΟΥ   ΥΔΡΑΥΛΙΚΗΣ   ΔΟΚΙΜΗΣ</w:t>
      </w:r>
    </w:p>
    <w:p w:rsidR="0051110E" w:rsidRPr="00FC3BC7" w:rsidRDefault="003977E9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                                  ΤΡΙΩΝ ΛΕΒΗΤΩΝ  8000 </w:t>
      </w:r>
      <w:r w:rsidRPr="002D18DF">
        <w:rPr>
          <w:sz w:val="24"/>
          <w:szCs w:val="24"/>
          <w:lang w:val="en-US"/>
        </w:rPr>
        <w:t>KG</w:t>
      </w:r>
      <w:r w:rsidRPr="002D18DF">
        <w:rPr>
          <w:sz w:val="24"/>
          <w:szCs w:val="24"/>
        </w:rPr>
        <w:t>/</w:t>
      </w:r>
      <w:r w:rsidRPr="002D18DF">
        <w:rPr>
          <w:sz w:val="24"/>
          <w:szCs w:val="24"/>
          <w:lang w:val="en-US"/>
        </w:rPr>
        <w:t>H</w:t>
      </w:r>
      <w:r w:rsidR="00742003" w:rsidRPr="002D18DF">
        <w:rPr>
          <w:sz w:val="24"/>
          <w:szCs w:val="24"/>
        </w:rPr>
        <w:t xml:space="preserve">  ΕΚΑΣΤΟΣ</w:t>
      </w:r>
    </w:p>
    <w:p w:rsidR="002D18DF" w:rsidRPr="00FC3BC7" w:rsidRDefault="002D18DF">
      <w:pPr>
        <w:rPr>
          <w:sz w:val="24"/>
          <w:szCs w:val="24"/>
        </w:rPr>
      </w:pPr>
    </w:p>
    <w:p w:rsidR="007D68B5" w:rsidRPr="002D18DF" w:rsidRDefault="007D68B5">
      <w:pPr>
        <w:rPr>
          <w:sz w:val="24"/>
          <w:szCs w:val="24"/>
        </w:rPr>
      </w:pPr>
    </w:p>
    <w:p w:rsidR="00293258" w:rsidRPr="002D18DF" w:rsidRDefault="0051110E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Το Νοσοκομείο διαθέτει τρεις λέβητες ατμού 8000 </w:t>
      </w:r>
      <w:r w:rsidRPr="002D18DF">
        <w:rPr>
          <w:sz w:val="24"/>
          <w:szCs w:val="24"/>
          <w:lang w:val="en-US"/>
        </w:rPr>
        <w:t>Kg</w:t>
      </w:r>
      <w:r w:rsidRPr="002D18DF">
        <w:rPr>
          <w:sz w:val="24"/>
          <w:szCs w:val="24"/>
        </w:rPr>
        <w:t>/</w:t>
      </w:r>
      <w:r w:rsidRPr="002D18DF">
        <w:rPr>
          <w:sz w:val="24"/>
          <w:szCs w:val="24"/>
          <w:lang w:val="en-US"/>
        </w:rPr>
        <w:t>h</w:t>
      </w:r>
      <w:r w:rsidRPr="002D18DF">
        <w:rPr>
          <w:sz w:val="24"/>
          <w:szCs w:val="24"/>
        </w:rPr>
        <w:t xml:space="preserve">  θερμαινόμενης επιφάνειας 100</w:t>
      </w:r>
      <w:r w:rsidRPr="002D18DF">
        <w:rPr>
          <w:sz w:val="24"/>
          <w:szCs w:val="24"/>
          <w:lang w:val="en-US"/>
        </w:rPr>
        <w:t>m</w:t>
      </w:r>
      <w:r w:rsidRPr="002D18DF">
        <w:rPr>
          <w:sz w:val="24"/>
          <w:szCs w:val="24"/>
        </w:rPr>
        <w:t xml:space="preserve">2  </w:t>
      </w:r>
      <w:r w:rsidR="003977E9" w:rsidRPr="002D18DF">
        <w:rPr>
          <w:sz w:val="24"/>
          <w:szCs w:val="24"/>
        </w:rPr>
        <w:t>έτους</w:t>
      </w:r>
      <w:r w:rsidRPr="002D18DF">
        <w:rPr>
          <w:sz w:val="24"/>
          <w:szCs w:val="24"/>
        </w:rPr>
        <w:t xml:space="preserve"> κατασκευής 1989 κατασκευαστής ΧΡΥΣΟΛΟΥΡΗΣ</w:t>
      </w:r>
    </w:p>
    <w:p w:rsidR="0051110E" w:rsidRPr="002D18DF" w:rsidRDefault="0051110E" w:rsidP="0051110E">
      <w:pPr>
        <w:jc w:val="both"/>
        <w:rPr>
          <w:sz w:val="24"/>
          <w:szCs w:val="24"/>
        </w:rPr>
      </w:pPr>
      <w:r w:rsidRPr="002D18DF">
        <w:rPr>
          <w:sz w:val="24"/>
          <w:szCs w:val="24"/>
        </w:rPr>
        <w:t xml:space="preserve">Για τους παραπάνω ατμολέβητες απαιτείται να </w:t>
      </w:r>
      <w:r w:rsidR="003977E9" w:rsidRPr="002D18DF">
        <w:rPr>
          <w:sz w:val="24"/>
          <w:szCs w:val="24"/>
        </w:rPr>
        <w:t>γίνει</w:t>
      </w:r>
      <w:r w:rsidRPr="002D18DF">
        <w:rPr>
          <w:sz w:val="24"/>
          <w:szCs w:val="24"/>
        </w:rPr>
        <w:t xml:space="preserve"> ο ετήσιος επανέλεγχος επιθεώρηση</w:t>
      </w:r>
      <w:r w:rsidR="003977E9" w:rsidRPr="002D18DF">
        <w:rPr>
          <w:sz w:val="24"/>
          <w:szCs w:val="24"/>
          <w:lang w:val="en-US"/>
        </w:rPr>
        <w:t>s</w:t>
      </w:r>
      <w:r w:rsidRPr="002D18DF">
        <w:rPr>
          <w:sz w:val="24"/>
          <w:szCs w:val="24"/>
        </w:rPr>
        <w:t xml:space="preserve">  αυτών, έλεγχος ασφαλιστικών διατάξεων εν λειτουργία, υδραυλική δοκιμασία, έκδοση έκθεσης ελέγχου και έκδοση πιστοποιητικού ελέγχου  σύμφωνα με το ΦΕΚ 2656/Β/2012.</w:t>
      </w:r>
    </w:p>
    <w:p w:rsidR="00427FA3" w:rsidRPr="002D18DF" w:rsidRDefault="00427FA3" w:rsidP="0051110E">
      <w:pPr>
        <w:jc w:val="both"/>
        <w:rPr>
          <w:sz w:val="24"/>
          <w:szCs w:val="24"/>
        </w:rPr>
      </w:pPr>
      <w:r w:rsidRPr="002D18DF">
        <w:rPr>
          <w:sz w:val="24"/>
          <w:szCs w:val="24"/>
        </w:rPr>
        <w:t xml:space="preserve">Στην οικονομική προσφορά θα περιλαμβάνονται όλες  οι απαραίτητες εργασίες προετοιμασίας (π.χ. </w:t>
      </w:r>
      <w:proofErr w:type="spellStart"/>
      <w:r w:rsidRPr="002D18DF">
        <w:rPr>
          <w:sz w:val="24"/>
          <w:szCs w:val="24"/>
        </w:rPr>
        <w:t>στεγάνωση</w:t>
      </w:r>
      <w:proofErr w:type="spellEnd"/>
      <w:r w:rsidRPr="002D18DF">
        <w:rPr>
          <w:sz w:val="24"/>
          <w:szCs w:val="24"/>
        </w:rPr>
        <w:t xml:space="preserve"> </w:t>
      </w:r>
      <w:proofErr w:type="spellStart"/>
      <w:r w:rsidRPr="002D18DF">
        <w:rPr>
          <w:sz w:val="24"/>
          <w:szCs w:val="24"/>
        </w:rPr>
        <w:t>υδροθαλάμου</w:t>
      </w:r>
      <w:proofErr w:type="spellEnd"/>
      <w:r w:rsidRPr="002D18DF">
        <w:rPr>
          <w:sz w:val="24"/>
          <w:szCs w:val="24"/>
        </w:rPr>
        <w:t xml:space="preserve"> με φλάντζες</w:t>
      </w:r>
      <w:r w:rsidR="003977E9" w:rsidRPr="002D18DF">
        <w:rPr>
          <w:sz w:val="24"/>
          <w:szCs w:val="24"/>
        </w:rPr>
        <w:t xml:space="preserve">  κλπ</w:t>
      </w:r>
      <w:r w:rsidRPr="002D18DF">
        <w:rPr>
          <w:sz w:val="24"/>
          <w:szCs w:val="24"/>
        </w:rPr>
        <w:t>)</w:t>
      </w:r>
    </w:p>
    <w:p w:rsidR="00427FA3" w:rsidRPr="002D18DF" w:rsidRDefault="00427FA3" w:rsidP="0051110E">
      <w:pPr>
        <w:jc w:val="both"/>
        <w:rPr>
          <w:sz w:val="24"/>
          <w:szCs w:val="24"/>
        </w:rPr>
      </w:pPr>
      <w:r w:rsidRPr="002D18DF">
        <w:rPr>
          <w:sz w:val="24"/>
          <w:szCs w:val="24"/>
        </w:rPr>
        <w:t>Ο Ανάδοχος θα πρέπει να προβεί στους προβλεπόμενους</w:t>
      </w:r>
      <w:r w:rsidR="00591645" w:rsidRPr="002D18DF">
        <w:rPr>
          <w:sz w:val="24"/>
          <w:szCs w:val="24"/>
        </w:rPr>
        <w:t xml:space="preserve"> για την έκδοση πιστοποιητικού </w:t>
      </w:r>
      <w:r w:rsidRPr="002D18DF">
        <w:rPr>
          <w:sz w:val="24"/>
          <w:szCs w:val="24"/>
        </w:rPr>
        <w:t xml:space="preserve"> ελέγχους και την υδραυλική δοκιμή καθώς και στον λειτουργικό έλεγχο των συστημάτων ασφαλείας και λειτουργίας σε κατάσταση πραγματικής λειτουργίας.</w:t>
      </w:r>
    </w:p>
    <w:p w:rsidR="0051110E" w:rsidRPr="002D18DF" w:rsidRDefault="00591645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Επιπλέον, μετά το πέρας των εργασιών, περιλαμβάνεται και η αντικατάσταση </w:t>
      </w:r>
      <w:r w:rsidR="00742003" w:rsidRPr="002D18DF">
        <w:rPr>
          <w:sz w:val="24"/>
          <w:szCs w:val="24"/>
        </w:rPr>
        <w:t xml:space="preserve"> από τον ανάδοχο </w:t>
      </w:r>
      <w:r w:rsidRPr="002D18DF">
        <w:rPr>
          <w:sz w:val="24"/>
          <w:szCs w:val="24"/>
        </w:rPr>
        <w:t xml:space="preserve">των παλαιών παρεμβυσμάτων.  Για την στεγανοποίηση θα πρέπει να τοποθετηθούν ελαστικά  παρεμβύσματα ατμολεβήτων για ανθρωποθυρίδα και </w:t>
      </w:r>
      <w:proofErr w:type="spellStart"/>
      <w:r w:rsidRPr="002D18DF">
        <w:rPr>
          <w:sz w:val="24"/>
          <w:szCs w:val="24"/>
        </w:rPr>
        <w:t>χειροθυρίδα</w:t>
      </w:r>
      <w:proofErr w:type="spellEnd"/>
      <w:r w:rsidRPr="002D18DF">
        <w:rPr>
          <w:sz w:val="24"/>
          <w:szCs w:val="24"/>
        </w:rPr>
        <w:t xml:space="preserve"> κατάλληλα για πίεση ατμού έως 12Bar και θερμοκρασίες έως 193</w:t>
      </w:r>
      <w:r w:rsidRPr="002D18DF">
        <w:rPr>
          <w:sz w:val="24"/>
          <w:szCs w:val="24"/>
          <w:vertAlign w:val="superscript"/>
        </w:rPr>
        <w:t>ο</w:t>
      </w:r>
      <w:r w:rsidRPr="002D18DF">
        <w:rPr>
          <w:sz w:val="24"/>
          <w:szCs w:val="24"/>
        </w:rPr>
        <w:t>C</w:t>
      </w:r>
    </w:p>
    <w:p w:rsidR="00591645" w:rsidRPr="002D18DF" w:rsidRDefault="00591645">
      <w:pPr>
        <w:rPr>
          <w:sz w:val="24"/>
          <w:szCs w:val="24"/>
        </w:rPr>
      </w:pPr>
      <w:r w:rsidRPr="002D18DF">
        <w:rPr>
          <w:sz w:val="24"/>
          <w:szCs w:val="24"/>
        </w:rPr>
        <w:t>Οι  Λέβητες θα πρέπει να ελεγχτούν χωρίς να υπάρχει διακοπή του ατμού προς τις εγκαταστάσεις του Νοσοκομείου</w:t>
      </w:r>
    </w:p>
    <w:p w:rsidR="00591645" w:rsidRPr="002D18DF" w:rsidRDefault="00591645" w:rsidP="00591645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Μετά την επιτυχή ολοκλήρωση των εργασιών συντήρησης και ελέγχου του </w:t>
      </w:r>
    </w:p>
    <w:p w:rsidR="003977E9" w:rsidRPr="002D18DF" w:rsidRDefault="00591645" w:rsidP="00591645">
      <w:pPr>
        <w:rPr>
          <w:sz w:val="24"/>
          <w:szCs w:val="24"/>
        </w:rPr>
      </w:pPr>
      <w:r w:rsidRPr="002D18DF">
        <w:rPr>
          <w:sz w:val="24"/>
          <w:szCs w:val="24"/>
        </w:rPr>
        <w:t>εξοπλισμού ,</w:t>
      </w:r>
      <w:r w:rsidR="003977E9" w:rsidRPr="002D18DF">
        <w:rPr>
          <w:sz w:val="24"/>
          <w:szCs w:val="24"/>
        </w:rPr>
        <w:t xml:space="preserve"> τα</w:t>
      </w:r>
      <w:r w:rsidR="00FC3BC7" w:rsidRPr="00FC3BC7">
        <w:rPr>
          <w:sz w:val="24"/>
          <w:szCs w:val="24"/>
        </w:rPr>
        <w:t xml:space="preserve"> </w:t>
      </w:r>
      <w:r w:rsidR="00FC3BC7">
        <w:rPr>
          <w:sz w:val="24"/>
          <w:szCs w:val="24"/>
        </w:rPr>
        <w:t>παρακάτω</w:t>
      </w:r>
      <w:r w:rsidR="003977E9" w:rsidRPr="002D18DF">
        <w:rPr>
          <w:sz w:val="24"/>
          <w:szCs w:val="24"/>
        </w:rPr>
        <w:t xml:space="preserve"> ευρήματα</w:t>
      </w:r>
      <w:r w:rsidRPr="002D18DF">
        <w:rPr>
          <w:sz w:val="24"/>
          <w:szCs w:val="24"/>
        </w:rPr>
        <w:t xml:space="preserve"> θα δοθούν </w:t>
      </w:r>
      <w:r w:rsidR="003977E9" w:rsidRPr="002D18DF">
        <w:rPr>
          <w:sz w:val="24"/>
          <w:szCs w:val="24"/>
        </w:rPr>
        <w:t xml:space="preserve"> στο Νοσοκομείο με έγγραφη  αναλυτική αναφορά</w:t>
      </w:r>
    </w:p>
    <w:p w:rsidR="00591645" w:rsidRPr="00FC3BC7" w:rsidRDefault="007D68B5" w:rsidP="00FC3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3BC7">
        <w:rPr>
          <w:sz w:val="24"/>
          <w:szCs w:val="24"/>
        </w:rPr>
        <w:t>Τεχνική</w:t>
      </w:r>
      <w:r w:rsidR="00591645" w:rsidRPr="00FC3BC7">
        <w:rPr>
          <w:sz w:val="24"/>
          <w:szCs w:val="24"/>
        </w:rPr>
        <w:t xml:space="preserve"> </w:t>
      </w:r>
      <w:r w:rsidRPr="00FC3BC7">
        <w:rPr>
          <w:sz w:val="24"/>
          <w:szCs w:val="24"/>
        </w:rPr>
        <w:t>έκθεση</w:t>
      </w:r>
      <w:r w:rsidR="00591645" w:rsidRPr="00FC3BC7">
        <w:rPr>
          <w:sz w:val="24"/>
          <w:szCs w:val="24"/>
        </w:rPr>
        <w:t xml:space="preserve"> </w:t>
      </w:r>
      <w:r w:rsidRPr="00FC3BC7">
        <w:rPr>
          <w:sz w:val="24"/>
          <w:szCs w:val="24"/>
        </w:rPr>
        <w:t>αποτελεσμάτων</w:t>
      </w:r>
      <w:r w:rsidR="00591645" w:rsidRPr="00FC3BC7">
        <w:rPr>
          <w:sz w:val="24"/>
          <w:szCs w:val="24"/>
        </w:rPr>
        <w:t xml:space="preserve"> </w:t>
      </w:r>
      <w:proofErr w:type="spellStart"/>
      <w:r w:rsidR="00591645" w:rsidRPr="00FC3BC7">
        <w:rPr>
          <w:sz w:val="24"/>
          <w:szCs w:val="24"/>
        </w:rPr>
        <w:t>παχυμ</w:t>
      </w:r>
      <w:r w:rsidRPr="00FC3BC7">
        <w:rPr>
          <w:sz w:val="24"/>
          <w:szCs w:val="24"/>
        </w:rPr>
        <w:t>έ</w:t>
      </w:r>
      <w:r w:rsidR="00591645" w:rsidRPr="00FC3BC7">
        <w:rPr>
          <w:sz w:val="24"/>
          <w:szCs w:val="24"/>
        </w:rPr>
        <w:t>τρησης</w:t>
      </w:r>
      <w:proofErr w:type="spellEnd"/>
    </w:p>
    <w:p w:rsidR="00FC3BC7" w:rsidRPr="00FC3BC7" w:rsidRDefault="00FC3BC7" w:rsidP="00FC3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3BC7">
        <w:rPr>
          <w:sz w:val="24"/>
          <w:szCs w:val="24"/>
        </w:rPr>
        <w:t>Πιστοποιητικό υδραυλικής δοκιμασίας και επανελέγχου</w:t>
      </w:r>
    </w:p>
    <w:p w:rsidR="00FC3BC7" w:rsidRPr="00FC3BC7" w:rsidRDefault="00FC3BC7" w:rsidP="00FC3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3BC7">
        <w:rPr>
          <w:sz w:val="24"/>
          <w:szCs w:val="24"/>
        </w:rPr>
        <w:t>Συνολική τεχνική έκθεση με παρατηρήσεις και προτάσεις βελτιώσεων</w:t>
      </w:r>
    </w:p>
    <w:p w:rsidR="00FC3BC7" w:rsidRPr="00FC3BC7" w:rsidRDefault="00FC3BC7" w:rsidP="00FC3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D18DF">
        <w:rPr>
          <w:sz w:val="24"/>
          <w:szCs w:val="24"/>
        </w:rPr>
        <w:t>Καταγραφή των τελικών μετρήσεων καυσαερίων σε φύλλα έλεγχου καύσης συμφώνα με τις απαιτήσεις του ΦΕΚ 2654/09/11/2011</w:t>
      </w:r>
    </w:p>
    <w:p w:rsidR="009F7FB1" w:rsidRPr="002D18DF" w:rsidRDefault="009F7FB1" w:rsidP="00591645">
      <w:pPr>
        <w:rPr>
          <w:sz w:val="24"/>
          <w:szCs w:val="24"/>
        </w:rPr>
      </w:pPr>
    </w:p>
    <w:p w:rsidR="009F7FB1" w:rsidRPr="002D18DF" w:rsidRDefault="009F7FB1" w:rsidP="00591645">
      <w:pPr>
        <w:rPr>
          <w:sz w:val="24"/>
          <w:szCs w:val="24"/>
        </w:rPr>
      </w:pPr>
      <w:r w:rsidRPr="002D18DF">
        <w:rPr>
          <w:sz w:val="24"/>
          <w:szCs w:val="24"/>
        </w:rPr>
        <w:lastRenderedPageBreak/>
        <w:t xml:space="preserve">Οι ενδιαφερόμενοι θα πρέπει να έχουν επισκεφτεί τους </w:t>
      </w:r>
      <w:r w:rsidR="009F5EA0" w:rsidRPr="002D18DF">
        <w:rPr>
          <w:sz w:val="24"/>
          <w:szCs w:val="24"/>
        </w:rPr>
        <w:t>ατμολέβητες</w:t>
      </w:r>
    </w:p>
    <w:p w:rsidR="009F7FB1" w:rsidRDefault="009F7FB1" w:rsidP="00591645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Οι ενδιαφερόμενοι θα πρέπει να </w:t>
      </w:r>
      <w:r w:rsidR="00FC3BC7">
        <w:rPr>
          <w:sz w:val="24"/>
          <w:szCs w:val="24"/>
        </w:rPr>
        <w:t xml:space="preserve">έχουν την αρμοδιότητα </w:t>
      </w:r>
      <w:r w:rsidRPr="002D18DF">
        <w:rPr>
          <w:sz w:val="24"/>
          <w:szCs w:val="24"/>
        </w:rPr>
        <w:t>σύμφωνα με την υπάρχουσα νομοθεσία να προβαίνουν σε τέτοιου είδους πιστοποίησης</w:t>
      </w:r>
      <w:r w:rsidR="00E724BC">
        <w:rPr>
          <w:sz w:val="24"/>
          <w:szCs w:val="24"/>
        </w:rPr>
        <w:t xml:space="preserve">  </w:t>
      </w:r>
    </w:p>
    <w:p w:rsidR="0047172B" w:rsidRPr="002D18DF" w:rsidRDefault="0047172B" w:rsidP="00591645">
      <w:pPr>
        <w:rPr>
          <w:sz w:val="24"/>
          <w:szCs w:val="24"/>
        </w:rPr>
      </w:pPr>
    </w:p>
    <w:p w:rsidR="00063348" w:rsidRPr="002D18DF" w:rsidRDefault="00063348" w:rsidP="00591645">
      <w:pPr>
        <w:rPr>
          <w:sz w:val="24"/>
          <w:szCs w:val="24"/>
        </w:rPr>
      </w:pPr>
      <w:r w:rsidRPr="002D18DF">
        <w:rPr>
          <w:sz w:val="24"/>
          <w:szCs w:val="24"/>
        </w:rPr>
        <w:t xml:space="preserve">           </w:t>
      </w:r>
    </w:p>
    <w:p w:rsidR="00E724BC" w:rsidRPr="00E724BC" w:rsidRDefault="00E724BC" w:rsidP="00E724BC">
      <w:pPr>
        <w:spacing w:line="240" w:lineRule="auto"/>
        <w:jc w:val="both"/>
        <w:rPr>
          <w:rFonts w:eastAsiaTheme="minorEastAsia"/>
          <w:sz w:val="24"/>
          <w:szCs w:val="24"/>
          <w:lang w:eastAsia="el-GR"/>
        </w:rPr>
      </w:pPr>
      <w:bookmarkStart w:id="0" w:name="_GoBack"/>
      <w:bookmarkEnd w:id="0"/>
    </w:p>
    <w:p w:rsidR="00063348" w:rsidRPr="002D18DF" w:rsidRDefault="00E724BC" w:rsidP="00E724BC">
      <w:pPr>
        <w:spacing w:line="360" w:lineRule="auto"/>
        <w:jc w:val="both"/>
        <w:rPr>
          <w:sz w:val="24"/>
          <w:szCs w:val="24"/>
        </w:rPr>
      </w:pPr>
      <w:r>
        <w:rPr>
          <w:rFonts w:ascii="Arial" w:eastAsiaTheme="minorEastAsia" w:hAnsi="Arial" w:cs="Arial"/>
          <w:b/>
          <w:lang w:eastAsia="el-GR"/>
        </w:rPr>
        <w:t xml:space="preserve">                          </w:t>
      </w:r>
    </w:p>
    <w:p w:rsidR="00A654F3" w:rsidRPr="009570FE" w:rsidRDefault="00A654F3" w:rsidP="00A654F3">
      <w:pPr>
        <w:spacing w:line="360" w:lineRule="auto"/>
        <w:jc w:val="both"/>
        <w:rPr>
          <w:rFonts w:ascii="Arial" w:hAnsi="Arial" w:cs="Arial"/>
        </w:rPr>
      </w:pPr>
    </w:p>
    <w:p w:rsidR="00A654F3" w:rsidRDefault="00A654F3" w:rsidP="00A654F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</w:p>
    <w:p w:rsidR="00A654F3" w:rsidRPr="001217D5" w:rsidRDefault="00A654F3" w:rsidP="00A654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Ο ΣΥΝΤΑΞΑΣ </w:t>
      </w:r>
      <w:r w:rsidRPr="001217D5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</w:t>
      </w:r>
      <w:r w:rsidRPr="001217D5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</w:t>
      </w:r>
      <w:r w:rsidRPr="001217D5">
        <w:rPr>
          <w:rFonts w:ascii="Arial" w:hAnsi="Arial" w:cs="Arial"/>
          <w:b/>
        </w:rPr>
        <w:t xml:space="preserve"> </w:t>
      </w:r>
      <w:r w:rsidR="00AA6AE3">
        <w:rPr>
          <w:rFonts w:ascii="Arial" w:hAnsi="Arial" w:cs="Arial"/>
          <w:b/>
        </w:rPr>
        <w:t xml:space="preserve">   </w:t>
      </w:r>
      <w:r w:rsidRPr="001217D5">
        <w:rPr>
          <w:rFonts w:ascii="Arial" w:hAnsi="Arial" w:cs="Arial"/>
          <w:b/>
        </w:rPr>
        <w:t xml:space="preserve">  </w:t>
      </w:r>
      <w:r w:rsidR="00A459B8">
        <w:rPr>
          <w:rFonts w:ascii="Arial" w:hAnsi="Arial" w:cs="Arial"/>
          <w:b/>
        </w:rPr>
        <w:t xml:space="preserve">      </w:t>
      </w:r>
      <w:r w:rsidR="00515B6F">
        <w:rPr>
          <w:rFonts w:ascii="Arial" w:hAnsi="Arial" w:cs="Arial"/>
          <w:b/>
        </w:rPr>
        <w:t xml:space="preserve"> </w:t>
      </w:r>
      <w:r w:rsidR="00A459B8">
        <w:rPr>
          <w:rFonts w:ascii="Arial" w:hAnsi="Arial" w:cs="Arial"/>
          <w:b/>
        </w:rPr>
        <w:t xml:space="preserve">    </w:t>
      </w:r>
      <w:r w:rsidRPr="001217D5">
        <w:rPr>
          <w:rFonts w:ascii="Arial" w:hAnsi="Arial" w:cs="Arial"/>
          <w:b/>
        </w:rPr>
        <w:t>ΘΕΩΡΗΘΗΚΕ</w:t>
      </w:r>
    </w:p>
    <w:tbl>
      <w:tblPr>
        <w:tblW w:w="10506" w:type="dxa"/>
        <w:tblInd w:w="-1128" w:type="dxa"/>
        <w:tblLook w:val="04A0" w:firstRow="1" w:lastRow="0" w:firstColumn="1" w:lastColumn="0" w:noHBand="0" w:noVBand="1"/>
      </w:tblPr>
      <w:tblGrid>
        <w:gridCol w:w="10506"/>
      </w:tblGrid>
      <w:tr w:rsidR="00A654F3" w:rsidRPr="001217D5" w:rsidTr="00985BAA">
        <w:trPr>
          <w:cantSplit/>
        </w:trPr>
        <w:tc>
          <w:tcPr>
            <w:tcW w:w="10506" w:type="dxa"/>
          </w:tcPr>
          <w:tbl>
            <w:tblPr>
              <w:tblW w:w="9603" w:type="dxa"/>
              <w:tblInd w:w="687" w:type="dxa"/>
              <w:tblLook w:val="01E0" w:firstRow="1" w:lastRow="1" w:firstColumn="1" w:lastColumn="1" w:noHBand="0" w:noVBand="0"/>
            </w:tblPr>
            <w:tblGrid>
              <w:gridCol w:w="5421"/>
              <w:gridCol w:w="4182"/>
            </w:tblGrid>
            <w:tr w:rsidR="00A654F3" w:rsidRPr="001217D5" w:rsidTr="00985BAA">
              <w:tc>
                <w:tcPr>
                  <w:tcW w:w="5421" w:type="dxa"/>
                  <w:hideMark/>
                </w:tcPr>
                <w:p w:rsidR="00A654F3" w:rsidRPr="001217D5" w:rsidRDefault="00AA6AE3" w:rsidP="00AA6AE3">
                  <w:pPr>
                    <w:tabs>
                      <w:tab w:val="left" w:pos="2835"/>
                      <w:tab w:val="left" w:pos="5387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ΓΙΑ ΤΟ</w:t>
                  </w:r>
                </w:p>
                <w:p w:rsidR="00A654F3" w:rsidRPr="001217D5" w:rsidRDefault="00A654F3" w:rsidP="00AA6AE3">
                  <w:pPr>
                    <w:tabs>
                      <w:tab w:val="left" w:pos="2835"/>
                      <w:tab w:val="left" w:pos="5387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ΜΗΧΑΝ</w:t>
                  </w:r>
                  <w:r w:rsidRPr="001217D5">
                    <w:rPr>
                      <w:rFonts w:ascii="Arial" w:hAnsi="Arial" w:cs="Arial"/>
                      <w:b/>
                    </w:rPr>
                    <w:t xml:space="preserve">ΟΛΟΓΙΚΟ ΓΡΑΦΕΙΟ </w:t>
                  </w:r>
                  <w:r w:rsidR="0043341C">
                    <w:rPr>
                      <w:rFonts w:ascii="Arial" w:hAnsi="Arial" w:cs="Arial"/>
                      <w:b/>
                    </w:rPr>
                    <w:t xml:space="preserve">                                     </w:t>
                  </w:r>
                </w:p>
              </w:tc>
              <w:tc>
                <w:tcPr>
                  <w:tcW w:w="4182" w:type="dxa"/>
                  <w:hideMark/>
                </w:tcPr>
                <w:p w:rsidR="00A654F3" w:rsidRPr="001217D5" w:rsidRDefault="00A654F3" w:rsidP="00A459B8">
                  <w:pPr>
                    <w:tabs>
                      <w:tab w:val="left" w:pos="2835"/>
                      <w:tab w:val="left" w:pos="5387"/>
                    </w:tabs>
                    <w:rPr>
                      <w:rFonts w:ascii="Arial" w:hAnsi="Arial" w:cs="Arial"/>
                      <w:b/>
                    </w:rPr>
                  </w:pPr>
                  <w:r w:rsidRPr="001217D5">
                    <w:rPr>
                      <w:rFonts w:ascii="Arial" w:hAnsi="Arial" w:cs="Arial"/>
                      <w:b/>
                    </w:rPr>
                    <w:t xml:space="preserve">Ο ΠΡΟΪΣΤΑΜΕΝΟΣ ΤΜΗΜΑΤΟΣ ΗΛΕΚΤΡΟΜΗΧΑΝΟΛΟΓΙΚΩΝ </w:t>
                  </w:r>
                  <w:r w:rsidR="0043341C">
                    <w:rPr>
                      <w:rFonts w:ascii="Arial" w:hAnsi="Arial" w:cs="Arial"/>
                      <w:b/>
                    </w:rPr>
                    <w:t xml:space="preserve">          </w:t>
                  </w:r>
                  <w:r w:rsidRPr="001217D5">
                    <w:rPr>
                      <w:rFonts w:ascii="Arial" w:hAnsi="Arial" w:cs="Arial"/>
                      <w:b/>
                    </w:rPr>
                    <w:t>ΕΓΚΑΤΑΣΤΑΣΕΩΝ</w:t>
                  </w:r>
                </w:p>
              </w:tc>
            </w:tr>
            <w:tr w:rsidR="00A654F3" w:rsidRPr="001217D5" w:rsidTr="00985BAA">
              <w:trPr>
                <w:trHeight w:val="1076"/>
              </w:trPr>
              <w:tc>
                <w:tcPr>
                  <w:tcW w:w="5421" w:type="dxa"/>
                  <w:vAlign w:val="bottom"/>
                  <w:hideMark/>
                </w:tcPr>
                <w:p w:rsidR="00A654F3" w:rsidRPr="001217D5" w:rsidRDefault="00A459B8" w:rsidP="00AA6AE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654F3">
                    <w:rPr>
                      <w:rFonts w:ascii="Arial" w:hAnsi="Arial" w:cs="Arial"/>
                      <w:b/>
                    </w:rPr>
                    <w:t>ΚΩΝ/ΝΟΣ ΔΡΑΚΑΚΗΣ</w:t>
                  </w:r>
                  <w:r w:rsidR="00A654F3" w:rsidRPr="001217D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4182" w:type="dxa"/>
                  <w:vAlign w:val="bottom"/>
                  <w:hideMark/>
                </w:tcPr>
                <w:p w:rsidR="00A654F3" w:rsidRPr="001217D5" w:rsidRDefault="00A459B8" w:rsidP="00A459B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A654F3" w:rsidRPr="001217D5">
                    <w:rPr>
                      <w:rFonts w:ascii="Arial" w:hAnsi="Arial" w:cs="Arial"/>
                      <w:b/>
                    </w:rPr>
                    <w:t>ΠΑΠΑΔΑΚΗΣ ΜΙΧΑΛΗΣ</w:t>
                  </w:r>
                </w:p>
              </w:tc>
            </w:tr>
          </w:tbl>
          <w:p w:rsidR="00A654F3" w:rsidRPr="001217D5" w:rsidRDefault="00A654F3" w:rsidP="00985BAA">
            <w:pPr>
              <w:rPr>
                <w:rFonts w:ascii="Arial" w:hAnsi="Arial" w:cs="Arial"/>
              </w:rPr>
            </w:pPr>
          </w:p>
          <w:p w:rsidR="00A654F3" w:rsidRPr="001217D5" w:rsidRDefault="00A654F3" w:rsidP="00985BAA">
            <w:pPr>
              <w:rPr>
                <w:rFonts w:ascii="Arial" w:hAnsi="Arial" w:cs="Arial"/>
              </w:rPr>
            </w:pPr>
          </w:p>
        </w:tc>
      </w:tr>
    </w:tbl>
    <w:p w:rsidR="00063348" w:rsidRPr="002D18DF" w:rsidRDefault="00063348" w:rsidP="00591645">
      <w:pPr>
        <w:rPr>
          <w:sz w:val="24"/>
          <w:szCs w:val="24"/>
        </w:rPr>
      </w:pPr>
    </w:p>
    <w:sectPr w:rsidR="00063348" w:rsidRPr="002D18DF" w:rsidSect="0051110E">
      <w:pgSz w:w="11906" w:h="16838"/>
      <w:pgMar w:top="1440" w:right="1800" w:bottom="144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42CBD"/>
    <w:multiLevelType w:val="hybridMultilevel"/>
    <w:tmpl w:val="01149E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E"/>
    <w:rsid w:val="00063348"/>
    <w:rsid w:val="00293258"/>
    <w:rsid w:val="002D18DF"/>
    <w:rsid w:val="003977E9"/>
    <w:rsid w:val="003C2257"/>
    <w:rsid w:val="00427FA3"/>
    <w:rsid w:val="0043341C"/>
    <w:rsid w:val="0047172B"/>
    <w:rsid w:val="0049409C"/>
    <w:rsid w:val="0051110E"/>
    <w:rsid w:val="00515B6F"/>
    <w:rsid w:val="00591645"/>
    <w:rsid w:val="00606974"/>
    <w:rsid w:val="00742003"/>
    <w:rsid w:val="00787618"/>
    <w:rsid w:val="007B131E"/>
    <w:rsid w:val="007D68B5"/>
    <w:rsid w:val="009A380B"/>
    <w:rsid w:val="009F5EA0"/>
    <w:rsid w:val="009F7FB1"/>
    <w:rsid w:val="00A459B8"/>
    <w:rsid w:val="00A654F3"/>
    <w:rsid w:val="00AA6AE3"/>
    <w:rsid w:val="00AB55E5"/>
    <w:rsid w:val="00AE3D34"/>
    <w:rsid w:val="00CE33AA"/>
    <w:rsid w:val="00E724BC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2F1A7-3500-4FBB-974B-211980E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Pagni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gchristoforakis</dc:creator>
  <cp:lastModifiedBy>ΚΩΣΤΑΣ ΔΡΑΚΑΚΗΣ</cp:lastModifiedBy>
  <cp:revision>8</cp:revision>
  <cp:lastPrinted>2018-10-19T05:42:00Z</cp:lastPrinted>
  <dcterms:created xsi:type="dcterms:W3CDTF">2025-06-23T08:03:00Z</dcterms:created>
  <dcterms:modified xsi:type="dcterms:W3CDTF">2025-06-23T08:25:00Z</dcterms:modified>
</cp:coreProperties>
</file>