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9A" w:rsidRPr="00C83C34" w:rsidRDefault="003A419A" w:rsidP="003A419A">
      <w:pPr>
        <w:pStyle w:val="3"/>
        <w:rPr>
          <w:b/>
          <w:color w:val="2E74B5" w:themeColor="accent1" w:themeShade="BF"/>
          <w:sz w:val="28"/>
          <w:szCs w:val="28"/>
        </w:rPr>
      </w:pPr>
      <w:r w:rsidRPr="00C83C34">
        <w:rPr>
          <w:b/>
          <w:color w:val="2E74B5" w:themeColor="accent1" w:themeShade="BF"/>
          <w:sz w:val="28"/>
          <w:szCs w:val="28"/>
        </w:rPr>
        <w:t>ΤΕΧΝΙΚΑ ΧΑΡΑΚΤΗΡΙΣΤΙΚΑ</w:t>
      </w:r>
      <w:r w:rsidRPr="00C83C34">
        <w:rPr>
          <w:b/>
          <w:color w:val="2E74B5" w:themeColor="accent1" w:themeShade="BF"/>
          <w:sz w:val="28"/>
          <w:szCs w:val="28"/>
        </w:rPr>
        <w:t xml:space="preserve"> </w:t>
      </w:r>
      <w:r w:rsidRPr="00C83C34">
        <w:rPr>
          <w:b/>
          <w:color w:val="2E74B5" w:themeColor="accent1" w:themeShade="BF"/>
          <w:sz w:val="28"/>
          <w:szCs w:val="28"/>
        </w:rPr>
        <w:t xml:space="preserve">&amp; </w:t>
      </w:r>
      <w:r w:rsidRPr="00C83C34">
        <w:rPr>
          <w:b/>
          <w:color w:val="2E74B5" w:themeColor="accent1" w:themeShade="BF"/>
          <w:sz w:val="28"/>
          <w:szCs w:val="28"/>
        </w:rPr>
        <w:t xml:space="preserve">ΠΡΟΜΗΘΕΙΩΝ ΕΙΔΩΝ </w:t>
      </w:r>
      <w:r w:rsidRPr="00C83C34">
        <w:rPr>
          <w:b/>
          <w:color w:val="2E74B5" w:themeColor="accent1" w:themeShade="BF"/>
          <w:sz w:val="28"/>
          <w:szCs w:val="28"/>
        </w:rPr>
        <w:t>ΛΗΨΕΩΝ ΟΞΥΓΟΝΟΥ</w:t>
      </w:r>
    </w:p>
    <w:p w:rsidR="00AE06FD" w:rsidRDefault="00AE06FD"/>
    <w:p w:rsidR="003A419A" w:rsidRDefault="003A419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3402"/>
        <w:gridCol w:w="1780"/>
      </w:tblGrid>
      <w:tr w:rsidR="003A419A" w:rsidTr="003A419A">
        <w:tc>
          <w:tcPr>
            <w:tcW w:w="562" w:type="dxa"/>
          </w:tcPr>
          <w:p w:rsidR="003A419A" w:rsidRDefault="003A419A" w:rsidP="003A419A">
            <w:pPr>
              <w:jc w:val="center"/>
            </w:pPr>
            <w:r>
              <w:t>Α/Α</w:t>
            </w:r>
          </w:p>
        </w:tc>
        <w:tc>
          <w:tcPr>
            <w:tcW w:w="2552" w:type="dxa"/>
          </w:tcPr>
          <w:p w:rsidR="003A419A" w:rsidRDefault="003A419A" w:rsidP="003A419A">
            <w:pPr>
              <w:jc w:val="center"/>
            </w:pPr>
            <w:r>
              <w:t>ΚΩΔΙΚΟΣ</w:t>
            </w:r>
          </w:p>
        </w:tc>
        <w:tc>
          <w:tcPr>
            <w:tcW w:w="3402" w:type="dxa"/>
          </w:tcPr>
          <w:p w:rsidR="003A419A" w:rsidRDefault="003A419A" w:rsidP="003A419A">
            <w:pPr>
              <w:jc w:val="center"/>
            </w:pPr>
            <w:r>
              <w:t>ΠΕΡΙΓΡΑΦΗ ΥΛΙΚΟΥ</w:t>
            </w:r>
          </w:p>
        </w:tc>
        <w:tc>
          <w:tcPr>
            <w:tcW w:w="1780" w:type="dxa"/>
          </w:tcPr>
          <w:p w:rsidR="003A419A" w:rsidRDefault="003A419A" w:rsidP="003A419A">
            <w:pPr>
              <w:jc w:val="center"/>
            </w:pPr>
            <w:r>
              <w:t>ΤΕΜΑΧΙΑ</w:t>
            </w:r>
          </w:p>
        </w:tc>
      </w:tr>
      <w:tr w:rsidR="003A419A" w:rsidTr="003A419A">
        <w:tc>
          <w:tcPr>
            <w:tcW w:w="562" w:type="dxa"/>
          </w:tcPr>
          <w:p w:rsidR="003A419A" w:rsidRDefault="003A419A" w:rsidP="003A419A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3A419A" w:rsidRDefault="003A419A" w:rsidP="003A419A">
            <w:pPr>
              <w:jc w:val="center"/>
            </w:pPr>
            <w:r w:rsidRPr="003A419A">
              <w:t>260925</w:t>
            </w:r>
          </w:p>
        </w:tc>
        <w:tc>
          <w:tcPr>
            <w:tcW w:w="3402" w:type="dxa"/>
          </w:tcPr>
          <w:p w:rsidR="003A419A" w:rsidRDefault="003A419A" w:rsidP="003A419A">
            <w:pPr>
              <w:jc w:val="center"/>
            </w:pPr>
            <w:r w:rsidRPr="003A419A">
              <w:t>ΛΗΨΗ Ο2 GS DIN</w:t>
            </w:r>
          </w:p>
        </w:tc>
        <w:tc>
          <w:tcPr>
            <w:tcW w:w="1780" w:type="dxa"/>
          </w:tcPr>
          <w:p w:rsidR="003A419A" w:rsidRDefault="0009349D" w:rsidP="003A419A">
            <w:pPr>
              <w:jc w:val="center"/>
            </w:pPr>
            <w:r>
              <w:t>40</w:t>
            </w:r>
            <w:bookmarkStart w:id="0" w:name="_GoBack"/>
            <w:bookmarkEnd w:id="0"/>
          </w:p>
        </w:tc>
      </w:tr>
    </w:tbl>
    <w:p w:rsidR="003A419A" w:rsidRDefault="003A419A" w:rsidP="003A419A"/>
    <w:p w:rsidR="003A419A" w:rsidRDefault="003A419A" w:rsidP="003A419A">
      <w:pPr>
        <w:rPr>
          <w:b/>
          <w:sz w:val="28"/>
          <w:szCs w:val="28"/>
        </w:rPr>
      </w:pPr>
      <w:r w:rsidRPr="003A419A">
        <w:rPr>
          <w:b/>
          <w:sz w:val="28"/>
          <w:szCs w:val="28"/>
        </w:rPr>
        <w:t xml:space="preserve">Τεχνικά χαρακτηριστικά </w:t>
      </w:r>
      <w:r>
        <w:rPr>
          <w:b/>
          <w:sz w:val="28"/>
          <w:szCs w:val="28"/>
        </w:rPr>
        <w:t>λήψεων Ο2.</w:t>
      </w:r>
    </w:p>
    <w:p w:rsidR="003A419A" w:rsidRDefault="003A419A" w:rsidP="003A419A">
      <w:pPr>
        <w:rPr>
          <w:b/>
          <w:sz w:val="28"/>
          <w:szCs w:val="28"/>
        </w:rPr>
      </w:pPr>
      <w:r>
        <w:rPr>
          <w:b/>
          <w:sz w:val="28"/>
          <w:szCs w:val="28"/>
        </w:rPr>
        <w:t>Τύπος προϊόντος</w:t>
      </w:r>
    </w:p>
    <w:p w:rsidR="003A419A" w:rsidRPr="00C83C34" w:rsidRDefault="003A419A" w:rsidP="00C83C34">
      <w:pPr>
        <w:pStyle w:val="a5"/>
        <w:numPr>
          <w:ilvl w:val="0"/>
          <w:numId w:val="2"/>
        </w:numPr>
      </w:pPr>
      <w:r w:rsidRPr="00C83C34">
        <w:t>Λήψη</w:t>
      </w:r>
      <w:r w:rsidRPr="00C83C34">
        <w:t xml:space="preserve"> </w:t>
      </w:r>
      <w:r w:rsidRPr="00C83C34">
        <w:t>ιατρικού οξυγόνου.</w:t>
      </w:r>
    </w:p>
    <w:p w:rsidR="003A419A" w:rsidRPr="00C83C34" w:rsidRDefault="003A419A" w:rsidP="00C83C34">
      <w:pPr>
        <w:pStyle w:val="a5"/>
        <w:numPr>
          <w:ilvl w:val="0"/>
          <w:numId w:val="2"/>
        </w:numPr>
        <w:rPr>
          <w:b/>
        </w:rPr>
      </w:pPr>
      <w:r w:rsidRPr="00C83C34">
        <w:t xml:space="preserve">Πρότυπο σύνδεσης: </w:t>
      </w:r>
      <w:r w:rsidRPr="00C83C34">
        <w:rPr>
          <w:rStyle w:val="a4"/>
        </w:rPr>
        <w:t>DIN 13260-2</w:t>
      </w:r>
    </w:p>
    <w:p w:rsidR="003A419A" w:rsidRDefault="003A419A" w:rsidP="00C83C34">
      <w:pPr>
        <w:pStyle w:val="a5"/>
        <w:numPr>
          <w:ilvl w:val="0"/>
          <w:numId w:val="2"/>
        </w:numPr>
      </w:pPr>
      <w:r w:rsidRPr="00C83C34">
        <w:t>Προορισμός</w:t>
      </w:r>
      <w:r w:rsidRPr="00C83C34">
        <w:rPr>
          <w:b/>
        </w:rPr>
        <w:t xml:space="preserve"> </w:t>
      </w:r>
      <w:r w:rsidRPr="00C83C34">
        <w:t>για εγκατάσταση σε δί</w:t>
      </w:r>
      <w:r w:rsidRPr="00C83C34">
        <w:t>κτυα ιατρικών αερίων νοσοκομείου</w:t>
      </w:r>
      <w:r w:rsidRPr="00C83C34">
        <w:t>.</w:t>
      </w:r>
    </w:p>
    <w:p w:rsidR="00C83C34" w:rsidRPr="00C83C34" w:rsidRDefault="0009349D" w:rsidP="00C83C34">
      <w:pPr>
        <w:pStyle w:val="a5"/>
        <w:numPr>
          <w:ilvl w:val="0"/>
          <w:numId w:val="2"/>
        </w:numPr>
      </w:pPr>
      <w:r>
        <w:t xml:space="preserve">Ονομαστική πίεση οξυγόνου </w:t>
      </w:r>
      <w:r>
        <w:t xml:space="preserve">400 </w:t>
      </w:r>
      <w:proofErr w:type="spellStart"/>
      <w:r>
        <w:t>kPa</w:t>
      </w:r>
      <w:proofErr w:type="spellEnd"/>
      <w:r>
        <w:t xml:space="preserve"> (4 </w:t>
      </w:r>
      <w:proofErr w:type="spellStart"/>
      <w:r>
        <w:t>bar</w:t>
      </w:r>
      <w:proofErr w:type="spellEnd"/>
      <w:r>
        <w:t>)</w:t>
      </w:r>
    </w:p>
    <w:p w:rsidR="00C83C34" w:rsidRDefault="00C83C34" w:rsidP="003A419A">
      <w:pPr>
        <w:rPr>
          <w:b/>
          <w:sz w:val="28"/>
          <w:szCs w:val="28"/>
        </w:rPr>
      </w:pPr>
      <w:r w:rsidRPr="00C83C34">
        <w:rPr>
          <w:b/>
          <w:sz w:val="28"/>
          <w:szCs w:val="28"/>
        </w:rPr>
        <w:t>Κατασκευή</w:t>
      </w:r>
      <w:r>
        <w:rPr>
          <w:b/>
          <w:sz w:val="28"/>
          <w:szCs w:val="28"/>
        </w:rPr>
        <w:t xml:space="preserve">    </w:t>
      </w:r>
    </w:p>
    <w:p w:rsidR="00C83C34" w:rsidRDefault="00C83C34" w:rsidP="00C83C34">
      <w:pPr>
        <w:spacing w:line="240" w:lineRule="auto"/>
        <w:rPr>
          <w:rFonts w:ascii="Times New Roman" w:eastAsia="Times New Roman" w:hAnsi="Times New Roman"/>
        </w:rPr>
      </w:pPr>
      <w:r>
        <w:rPr>
          <w:rFonts w:hAnsi="Symbol"/>
        </w:rPr>
        <w:t xml:space="preserve">       </w:t>
      </w:r>
      <w:r>
        <w:rPr>
          <w:rFonts w:hAnsi="Symbol"/>
        </w:rPr>
        <w:t></w:t>
      </w:r>
      <w:r>
        <w:t xml:space="preserve">  Βάση από επιχρωμιωμένο ορείχαλκο. </w:t>
      </w:r>
    </w:p>
    <w:p w:rsidR="00C83C34" w:rsidRDefault="00C83C34" w:rsidP="00C83C34">
      <w:r>
        <w:rPr>
          <w:rFonts w:hAnsi="Symbol"/>
        </w:rPr>
        <w:t xml:space="preserve">       </w:t>
      </w:r>
      <w:r>
        <w:rPr>
          <w:rFonts w:hAnsi="Symbol"/>
        </w:rPr>
        <w:t></w:t>
      </w:r>
      <w:r>
        <w:t xml:space="preserve">  Αυτόματη βαλβίδα απομόνωσης (</w:t>
      </w:r>
      <w:proofErr w:type="spellStart"/>
      <w:r>
        <w:t>shut-off</w:t>
      </w:r>
      <w:proofErr w:type="spellEnd"/>
      <w:r>
        <w:t xml:space="preserve"> </w:t>
      </w:r>
      <w:proofErr w:type="spellStart"/>
      <w:r>
        <w:t>valve</w:t>
      </w:r>
      <w:proofErr w:type="spellEnd"/>
      <w:r>
        <w:t xml:space="preserve">), ώστε να μπορεί να αντικατασταθεί ο </w:t>
      </w:r>
      <w:r>
        <w:t xml:space="preserve">  </w:t>
      </w:r>
    </w:p>
    <w:p w:rsidR="00C83C34" w:rsidRDefault="00C83C34" w:rsidP="00C83C34">
      <w:r>
        <w:t xml:space="preserve">           </w:t>
      </w:r>
      <w:r>
        <w:t xml:space="preserve">μηχανισμός χωρίς διακοπή της παροχής στις υπόλοιπες λήψεις. </w:t>
      </w:r>
    </w:p>
    <w:p w:rsidR="00C83C34" w:rsidRDefault="00C83C34" w:rsidP="00C83C34">
      <w:r>
        <w:rPr>
          <w:rFonts w:hAnsi="Symbol"/>
        </w:rPr>
        <w:t xml:space="preserve">       </w:t>
      </w:r>
      <w:r>
        <w:rPr>
          <w:rFonts w:hAnsi="Symbol"/>
        </w:rPr>
        <w:t></w:t>
      </w:r>
      <w:r>
        <w:t xml:space="preserve">  </w:t>
      </w:r>
      <w:proofErr w:type="spellStart"/>
      <w:r>
        <w:t>Ελατηριωτή</w:t>
      </w:r>
      <w:proofErr w:type="spellEnd"/>
      <w:r>
        <w:t xml:space="preserve"> βαλβίδα λειτουργίας. </w:t>
      </w:r>
    </w:p>
    <w:p w:rsidR="00C83C34" w:rsidRDefault="00C83C34" w:rsidP="00C83C34">
      <w:r>
        <w:rPr>
          <w:rFonts w:hAnsi="Symbol"/>
        </w:rPr>
        <w:t xml:space="preserve">       </w:t>
      </w:r>
      <w:r>
        <w:rPr>
          <w:rFonts w:hAnsi="Symbol"/>
        </w:rPr>
        <w:t></w:t>
      </w:r>
      <w:r>
        <w:t xml:space="preserve">  </w:t>
      </w:r>
      <w:r>
        <w:t xml:space="preserve">Τοποθέτηση με περικόχλιο χωρίς οπή στο πλάι </w:t>
      </w:r>
    </w:p>
    <w:p w:rsidR="00C83C34" w:rsidRDefault="00C83C34" w:rsidP="00C83C34">
      <w:r>
        <w:rPr>
          <w:rFonts w:hAnsi="Symbol"/>
        </w:rPr>
        <w:t xml:space="preserve">       </w:t>
      </w:r>
      <w:r>
        <w:rPr>
          <w:rFonts w:hAnsi="Symbol"/>
        </w:rPr>
        <w:t></w:t>
      </w:r>
      <w:r>
        <w:t xml:space="preserve">  Στεγανοποίηση με O-</w:t>
      </w:r>
      <w:proofErr w:type="spellStart"/>
      <w:r>
        <w:t>ring</w:t>
      </w:r>
      <w:proofErr w:type="spellEnd"/>
      <w:r>
        <w:t xml:space="preserve"> κατάλληλο για χρήση με οξυγόνο.</w:t>
      </w:r>
    </w:p>
    <w:p w:rsidR="00C83C34" w:rsidRPr="00C83C34" w:rsidRDefault="00C83C34" w:rsidP="00C83C34">
      <w:pPr>
        <w:rPr>
          <w:b/>
          <w:sz w:val="28"/>
          <w:szCs w:val="28"/>
        </w:rPr>
      </w:pPr>
      <w:r w:rsidRPr="00C83C34">
        <w:rPr>
          <w:b/>
          <w:sz w:val="28"/>
          <w:szCs w:val="28"/>
        </w:rPr>
        <w:t>Πρότυπα</w:t>
      </w:r>
    </w:p>
    <w:p w:rsidR="0009349D" w:rsidRDefault="0009349D" w:rsidP="0009349D">
      <w:pPr>
        <w:pStyle w:val="a5"/>
        <w:numPr>
          <w:ilvl w:val="0"/>
          <w:numId w:val="4"/>
        </w:numPr>
      </w:pPr>
      <w:r>
        <w:t>DIN 13260-2</w:t>
      </w:r>
    </w:p>
    <w:p w:rsidR="0009349D" w:rsidRDefault="0009349D" w:rsidP="0009349D">
      <w:pPr>
        <w:pStyle w:val="a5"/>
        <w:numPr>
          <w:ilvl w:val="0"/>
          <w:numId w:val="4"/>
        </w:numPr>
      </w:pPr>
      <w:r>
        <w:t>Σήμανση CE 0653</w:t>
      </w:r>
    </w:p>
    <w:p w:rsidR="0009349D" w:rsidRPr="0009349D" w:rsidRDefault="0009349D" w:rsidP="0009349D">
      <w:pPr>
        <w:pStyle w:val="a5"/>
        <w:numPr>
          <w:ilvl w:val="0"/>
          <w:numId w:val="4"/>
        </w:numPr>
      </w:pPr>
      <w:r>
        <w:t>ΕΝ 737-1</w:t>
      </w:r>
    </w:p>
    <w:p w:rsidR="003A419A" w:rsidRPr="003A419A" w:rsidRDefault="003A419A" w:rsidP="003A419A">
      <w:pPr>
        <w:rPr>
          <w:sz w:val="24"/>
          <w:szCs w:val="24"/>
        </w:rPr>
      </w:pPr>
    </w:p>
    <w:sectPr w:rsidR="003A419A" w:rsidRPr="003A41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253E"/>
    <w:multiLevelType w:val="hybridMultilevel"/>
    <w:tmpl w:val="D54C56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F4FE9"/>
    <w:multiLevelType w:val="hybridMultilevel"/>
    <w:tmpl w:val="B10EE2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80504"/>
    <w:multiLevelType w:val="hybridMultilevel"/>
    <w:tmpl w:val="52B8F3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16114"/>
    <w:multiLevelType w:val="hybridMultilevel"/>
    <w:tmpl w:val="2AF41C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9A"/>
    <w:rsid w:val="0009349D"/>
    <w:rsid w:val="003A419A"/>
    <w:rsid w:val="00AE06FD"/>
    <w:rsid w:val="00C8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C1FF"/>
  <w15:chartTrackingRefBased/>
  <w15:docId w15:val="{A4DBF92D-4842-4D57-9E4A-9109DEBF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9A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3A41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3A41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3A41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A41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3A41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3A41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3">
    <w:name w:val="Table Grid"/>
    <w:basedOn w:val="a1"/>
    <w:uiPriority w:val="39"/>
    <w:rsid w:val="003A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A419A"/>
    <w:rPr>
      <w:b/>
      <w:bCs/>
    </w:rPr>
  </w:style>
  <w:style w:type="paragraph" w:styleId="a5">
    <w:name w:val="List Paragraph"/>
    <w:basedOn w:val="a"/>
    <w:uiPriority w:val="34"/>
    <w:qFormat/>
    <w:rsid w:val="00C83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ΤΕΧΝΙΚΗ ΥΠΗΡΕΣΙΑ - 8</dc:creator>
  <cp:keywords/>
  <dc:description/>
  <cp:lastModifiedBy>ΤΕΧΝΙΚΗ ΥΠΗΡΕΣΙΑ - 8</cp:lastModifiedBy>
  <cp:revision>1</cp:revision>
  <dcterms:created xsi:type="dcterms:W3CDTF">2026-07-14T08:48:00Z</dcterms:created>
  <dcterms:modified xsi:type="dcterms:W3CDTF">2026-07-14T09:12:00Z</dcterms:modified>
</cp:coreProperties>
</file>