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48B3" w14:textId="0570A1AE" w:rsidR="0010092C" w:rsidRPr="00434B11" w:rsidRDefault="0026711A" w:rsidP="0026711A">
      <w:pPr>
        <w:jc w:val="center"/>
        <w:rPr>
          <w:rFonts w:asciiTheme="minorHAnsi" w:hAnsiTheme="minorHAnsi"/>
          <w:sz w:val="8"/>
          <w:szCs w:val="8"/>
          <w:lang w:val="en-US"/>
        </w:rPr>
      </w:pPr>
      <w:r w:rsidRPr="0026711A">
        <w:rPr>
          <w:rFonts w:asciiTheme="minorHAnsi" w:hAnsiTheme="minorHAnsi"/>
          <w:b/>
          <w:u w:val="single"/>
          <w:lang w:val="en-US"/>
        </w:rPr>
        <w:t>2. Μεταγωγέας (switch) αυξημένων δυνατοτήτων</w:t>
      </w:r>
    </w:p>
    <w:p w14:paraId="3019CFC6" w14:textId="77777777" w:rsidR="00C42661" w:rsidRPr="00434B11" w:rsidRDefault="00C42661" w:rsidP="00C42661">
      <w:pPr>
        <w:ind w:left="284"/>
        <w:jc w:val="both"/>
        <w:rPr>
          <w:rFonts w:ascii="Cambria" w:hAnsi="Cambria" w:cs="Calibri"/>
          <w:sz w:val="56"/>
          <w:szCs w:val="56"/>
          <w:lang w:val="en-US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26711A">
        <w:tc>
          <w:tcPr>
            <w:tcW w:w="382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CC6051" w14:paraId="67B239FD" w14:textId="77777777" w:rsidTr="0026711A"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074B" w14:textId="04EBB5B0" w:rsidR="00481157" w:rsidRPr="0026711A" w:rsidRDefault="0026711A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26711A">
              <w:rPr>
                <w:rFonts w:asciiTheme="minorHAnsi" w:hAnsiTheme="minorHAnsi"/>
                <w:bCs/>
                <w:lang w:val="en-US"/>
              </w:rPr>
              <w:t>Μεταγωγέας (switch)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0B678B" w:rsidRPr="00CC6051" w14:paraId="4C3E7BC0" w14:textId="77777777" w:rsidTr="0026711A"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F499" w14:textId="29271F18" w:rsidR="000B678B" w:rsidRPr="00B210E2" w:rsidRDefault="00170CCB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Αριθμός τεμαχίων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9515" w14:textId="7717D586" w:rsidR="000B678B" w:rsidRPr="00170CCB" w:rsidRDefault="005017DF" w:rsidP="00481157">
            <w:pPr>
              <w:spacing w:before="100" w:beforeAutospacing="1" w:after="100" w:afterAutospacing="1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  <w:lang w:val="en-US"/>
              </w:rPr>
              <w:t>5</w:t>
            </w:r>
            <w:r w:rsidR="00170CCB">
              <w:rPr>
                <w:rFonts w:asciiTheme="minorHAnsi" w:hAnsiTheme="minorHAnsi"/>
                <w:bCs/>
                <w:lang w:val="en-US"/>
              </w:rPr>
              <w:t xml:space="preserve"> </w:t>
            </w:r>
            <w:r w:rsidR="00170CCB">
              <w:rPr>
                <w:rFonts w:asciiTheme="minorHAnsi" w:hAnsiTheme="minorHAnsi"/>
                <w:bCs/>
              </w:rPr>
              <w:t>τεμ.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E1814" w14:textId="77777777" w:rsidR="000B678B" w:rsidRPr="00481157" w:rsidRDefault="000B678B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6711A" w:rsidRPr="0026711A" w14:paraId="3E6D753A" w14:textId="77777777" w:rsidTr="0026711A">
        <w:tc>
          <w:tcPr>
            <w:tcW w:w="3827" w:type="dxa"/>
            <w:tcBorders>
              <w:top w:val="single" w:sz="4" w:space="0" w:color="auto"/>
            </w:tcBorders>
          </w:tcPr>
          <w:p w14:paraId="5A7D587D" w14:textId="27BD412C" w:rsidR="0026711A" w:rsidRPr="0026711A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26711A">
              <w:rPr>
                <w:rFonts w:asciiTheme="minorHAnsi" w:hAnsiTheme="minorHAnsi" w:cstheme="minorHAnsi"/>
                <w:lang w:val="en-US"/>
              </w:rPr>
              <w:t>24 × 10/100/1000 Base-T Ethernet ports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</w:rPr>
              <w:t>και</w:t>
            </w:r>
            <w:r w:rsidRPr="0026711A">
              <w:rPr>
                <w:rFonts w:asciiTheme="minorHAnsi" w:hAnsiTheme="minorHAnsi" w:cstheme="minorHAnsi"/>
                <w:lang w:val="en-US"/>
              </w:rPr>
              <w:t xml:space="preserve"> 4 x 1/10/25GE SFP28 </w:t>
            </w:r>
            <w:r>
              <w:rPr>
                <w:rFonts w:asciiTheme="minorHAnsi" w:hAnsiTheme="minorHAnsi" w:cstheme="minorHAnsi"/>
              </w:rPr>
              <w:t>και</w:t>
            </w:r>
            <w:r w:rsidRPr="0026711A">
              <w:rPr>
                <w:rFonts w:asciiTheme="minorHAnsi" w:hAnsiTheme="minorHAnsi" w:cstheme="minorHAnsi"/>
                <w:lang w:val="en-US"/>
              </w:rPr>
              <w:t xml:space="preserve"> 2 x 40/100GE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26711A">
              <w:rPr>
                <w:rFonts w:asciiTheme="minorHAnsi" w:hAnsiTheme="minorHAnsi" w:cstheme="minorHAnsi"/>
                <w:lang w:val="en-US"/>
              </w:rPr>
              <w:t>QSFP28 ports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15B89FAF" w14:textId="733C98AB" w:rsidR="0026711A" w:rsidRPr="0026711A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NAI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6D2C21B" w14:textId="77777777" w:rsidR="0026711A" w:rsidRPr="0026711A" w:rsidRDefault="0026711A" w:rsidP="0026711A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6711A" w:rsidRPr="00434B11" w14:paraId="6F1E2F52" w14:textId="77777777" w:rsidTr="00C42661">
        <w:tc>
          <w:tcPr>
            <w:tcW w:w="3827" w:type="dxa"/>
          </w:tcPr>
          <w:p w14:paraId="7EC6B294" w14:textId="2C8571BF" w:rsidR="0026711A" w:rsidRPr="00434B11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26711A">
              <w:rPr>
                <w:rFonts w:asciiTheme="minorHAnsi" w:hAnsiTheme="minorHAnsi" w:cstheme="minorHAnsi"/>
                <w:lang w:val="en-US"/>
              </w:rPr>
              <w:t>One extended slot</w:t>
            </w:r>
          </w:p>
        </w:tc>
        <w:tc>
          <w:tcPr>
            <w:tcW w:w="3685" w:type="dxa"/>
          </w:tcPr>
          <w:p w14:paraId="27BDE0E3" w14:textId="4F7BC071" w:rsidR="0026711A" w:rsidRPr="00434B11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701" w:type="dxa"/>
          </w:tcPr>
          <w:p w14:paraId="3A692787" w14:textId="77777777" w:rsidR="0026711A" w:rsidRPr="00434B11" w:rsidRDefault="0026711A" w:rsidP="0026711A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6711A" w:rsidRPr="00434B11" w14:paraId="4D83DE53" w14:textId="77777777" w:rsidTr="00C42661">
        <w:tc>
          <w:tcPr>
            <w:tcW w:w="3827" w:type="dxa"/>
          </w:tcPr>
          <w:p w14:paraId="661B6D4E" w14:textId="7BC87DDA" w:rsidR="0026711A" w:rsidRPr="00434B11" w:rsidRDefault="0026711A" w:rsidP="0026711A">
            <w:pPr>
              <w:tabs>
                <w:tab w:val="left" w:pos="2370"/>
              </w:tabs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26711A">
              <w:rPr>
                <w:rFonts w:asciiTheme="minorHAnsi" w:hAnsiTheme="minorHAnsi" w:cstheme="minorHAnsi"/>
                <w:lang w:val="en-US"/>
              </w:rPr>
              <w:t>1+1 power backup</w:t>
            </w:r>
          </w:p>
        </w:tc>
        <w:tc>
          <w:tcPr>
            <w:tcW w:w="3685" w:type="dxa"/>
          </w:tcPr>
          <w:p w14:paraId="453D3648" w14:textId="3860978A" w:rsidR="0026711A" w:rsidRPr="00434B11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NAI</w:t>
            </w:r>
          </w:p>
        </w:tc>
        <w:tc>
          <w:tcPr>
            <w:tcW w:w="1701" w:type="dxa"/>
          </w:tcPr>
          <w:p w14:paraId="5858460A" w14:textId="77777777" w:rsidR="0026711A" w:rsidRPr="00434B11" w:rsidRDefault="0026711A" w:rsidP="0026711A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6711A" w:rsidRPr="00434B11" w14:paraId="0F67DC54" w14:textId="77777777" w:rsidTr="00C42661">
        <w:tc>
          <w:tcPr>
            <w:tcW w:w="3827" w:type="dxa"/>
          </w:tcPr>
          <w:p w14:paraId="14B3D84A" w14:textId="4C30FE6B" w:rsidR="0026711A" w:rsidRPr="003B34CC" w:rsidRDefault="0026711A" w:rsidP="0026711A">
            <w:pPr>
              <w:tabs>
                <w:tab w:val="left" w:pos="2370"/>
              </w:tabs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26711A">
              <w:rPr>
                <w:rFonts w:asciiTheme="minorHAnsi" w:hAnsiTheme="minorHAnsi" w:cstheme="minorHAnsi"/>
                <w:lang w:val="en-US"/>
              </w:rPr>
              <w:t>Forwarding performance: 450 Mpps</w:t>
            </w:r>
            <w:r w:rsidR="003B34CC">
              <w:rPr>
                <w:rFonts w:asciiTheme="minorHAnsi" w:hAnsiTheme="minorHAnsi" w:cstheme="minorHAnsi"/>
              </w:rPr>
              <w:t xml:space="preserve"> τουλάχιστον</w:t>
            </w:r>
          </w:p>
        </w:tc>
        <w:tc>
          <w:tcPr>
            <w:tcW w:w="3685" w:type="dxa"/>
          </w:tcPr>
          <w:p w14:paraId="527D5E4E" w14:textId="39456044" w:rsidR="0026711A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NAI</w:t>
            </w:r>
          </w:p>
        </w:tc>
        <w:tc>
          <w:tcPr>
            <w:tcW w:w="1701" w:type="dxa"/>
          </w:tcPr>
          <w:p w14:paraId="2E97C4DB" w14:textId="77777777" w:rsidR="0026711A" w:rsidRPr="00434B11" w:rsidRDefault="0026711A" w:rsidP="0026711A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6711A" w:rsidRPr="00434B11" w14:paraId="707C770E" w14:textId="77777777" w:rsidTr="00C42661">
        <w:tc>
          <w:tcPr>
            <w:tcW w:w="3827" w:type="dxa"/>
          </w:tcPr>
          <w:p w14:paraId="3B679C1E" w14:textId="64B895EB" w:rsidR="0026711A" w:rsidRPr="003B34CC" w:rsidRDefault="0026711A" w:rsidP="0026711A">
            <w:pPr>
              <w:tabs>
                <w:tab w:val="left" w:pos="1095"/>
              </w:tabs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6711A">
              <w:rPr>
                <w:rFonts w:asciiTheme="minorHAnsi" w:hAnsiTheme="minorHAnsi" w:cstheme="minorHAnsi"/>
                <w:bCs/>
                <w:lang w:val="en-US"/>
              </w:rPr>
              <w:t>Switching capacity: 648 Gbps</w:t>
            </w:r>
            <w:r w:rsidR="003B34CC">
              <w:rPr>
                <w:rFonts w:asciiTheme="minorHAnsi" w:hAnsiTheme="minorHAnsi" w:cstheme="minorHAnsi"/>
                <w:bCs/>
              </w:rPr>
              <w:t xml:space="preserve"> </w:t>
            </w:r>
            <w:r w:rsidR="003B34CC">
              <w:rPr>
                <w:rFonts w:asciiTheme="minorHAnsi" w:hAnsiTheme="minorHAnsi" w:cstheme="minorHAnsi"/>
              </w:rPr>
              <w:t>τουλάχιστον</w:t>
            </w:r>
          </w:p>
        </w:tc>
        <w:tc>
          <w:tcPr>
            <w:tcW w:w="3685" w:type="dxa"/>
          </w:tcPr>
          <w:p w14:paraId="10DCF262" w14:textId="7A0B4D6B" w:rsidR="0026711A" w:rsidRPr="00434B11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NAI</w:t>
            </w:r>
          </w:p>
        </w:tc>
        <w:tc>
          <w:tcPr>
            <w:tcW w:w="1701" w:type="dxa"/>
          </w:tcPr>
          <w:p w14:paraId="074B5805" w14:textId="77777777" w:rsidR="0026711A" w:rsidRPr="00481157" w:rsidRDefault="0026711A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26711A" w:rsidRPr="00434B11" w14:paraId="55BD9F8E" w14:textId="77777777" w:rsidTr="00C42661">
        <w:tc>
          <w:tcPr>
            <w:tcW w:w="3827" w:type="dxa"/>
          </w:tcPr>
          <w:p w14:paraId="790EF006" w14:textId="3BB0F37E" w:rsidR="0026711A" w:rsidRPr="003B34CC" w:rsidRDefault="003B34CC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3B34CC">
              <w:rPr>
                <w:rFonts w:asciiTheme="minorHAnsi" w:hAnsiTheme="minorHAnsi" w:cstheme="minorHAnsi"/>
                <w:b/>
                <w:bCs/>
                <w:lang w:val="en-US"/>
              </w:rPr>
              <w:t>FAN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</w:p>
        </w:tc>
        <w:tc>
          <w:tcPr>
            <w:tcW w:w="3685" w:type="dxa"/>
          </w:tcPr>
          <w:p w14:paraId="4D1B0765" w14:textId="185C42EC" w:rsidR="0026711A" w:rsidRPr="00434B11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01" w:type="dxa"/>
          </w:tcPr>
          <w:p w14:paraId="20F79937" w14:textId="77777777" w:rsidR="0026711A" w:rsidRPr="00434B11" w:rsidRDefault="0026711A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3B34CC" w:rsidRPr="00434B11" w14:paraId="6E13B3F9" w14:textId="77777777" w:rsidTr="00C42661">
        <w:tc>
          <w:tcPr>
            <w:tcW w:w="3827" w:type="dxa"/>
          </w:tcPr>
          <w:p w14:paraId="4DAD9E20" w14:textId="4723726B" w:rsidR="003B34CC" w:rsidRPr="003B34CC" w:rsidRDefault="003B34CC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3B34CC">
              <w:rPr>
                <w:rFonts w:asciiTheme="minorHAnsi" w:hAnsiTheme="minorHAnsi" w:cstheme="minorHAnsi"/>
                <w:lang w:val="en-US"/>
              </w:rPr>
              <w:t>Number of fans included</w:t>
            </w:r>
          </w:p>
        </w:tc>
        <w:tc>
          <w:tcPr>
            <w:tcW w:w="3685" w:type="dxa"/>
          </w:tcPr>
          <w:p w14:paraId="1898021A" w14:textId="35E94F55" w:rsidR="003B34CC" w:rsidRPr="00434B11" w:rsidRDefault="003B34CC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</w:t>
            </w:r>
          </w:p>
        </w:tc>
        <w:tc>
          <w:tcPr>
            <w:tcW w:w="1701" w:type="dxa"/>
          </w:tcPr>
          <w:p w14:paraId="1A955612" w14:textId="77777777" w:rsidR="003B34CC" w:rsidRPr="00434B11" w:rsidRDefault="003B34CC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26711A" w:rsidRPr="00434B11" w14:paraId="00726892" w14:textId="77777777" w:rsidTr="00C42661">
        <w:tc>
          <w:tcPr>
            <w:tcW w:w="3827" w:type="dxa"/>
          </w:tcPr>
          <w:p w14:paraId="4E10D562" w14:textId="6B669B32" w:rsidR="0026711A" w:rsidRPr="003B34CC" w:rsidRDefault="003B34CC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FAN </w:t>
            </w:r>
            <w:r w:rsidRPr="003B34CC">
              <w:rPr>
                <w:rFonts w:asciiTheme="minorHAnsi" w:hAnsiTheme="minorHAnsi" w:cstheme="minorHAnsi"/>
                <w:lang w:val="en-US"/>
              </w:rPr>
              <w:t>Maximum power consumption: 21.6 W</w:t>
            </w:r>
          </w:p>
        </w:tc>
        <w:tc>
          <w:tcPr>
            <w:tcW w:w="3685" w:type="dxa"/>
          </w:tcPr>
          <w:p w14:paraId="76D6F41A" w14:textId="793DD311" w:rsidR="0026711A" w:rsidRPr="00434B11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NAI</w:t>
            </w:r>
          </w:p>
        </w:tc>
        <w:tc>
          <w:tcPr>
            <w:tcW w:w="1701" w:type="dxa"/>
          </w:tcPr>
          <w:p w14:paraId="2F5F920A" w14:textId="77777777" w:rsidR="0026711A" w:rsidRPr="00434B11" w:rsidRDefault="0026711A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26711A" w:rsidRPr="00434B11" w14:paraId="63845CA1" w14:textId="77777777" w:rsidTr="00C42661">
        <w:tc>
          <w:tcPr>
            <w:tcW w:w="3827" w:type="dxa"/>
          </w:tcPr>
          <w:p w14:paraId="7CC7004D" w14:textId="26BD67B4" w:rsidR="0026711A" w:rsidRPr="003B34CC" w:rsidRDefault="003B34CC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FAN </w:t>
            </w:r>
            <w:r w:rsidRPr="003B34CC">
              <w:rPr>
                <w:rFonts w:asciiTheme="minorHAnsi" w:hAnsiTheme="minorHAnsi" w:cstheme="minorHAnsi"/>
                <w:lang w:val="en-US"/>
              </w:rPr>
              <w:t>Maximum fan speed: 24500±10% revolutions per minute (RPM)</w:t>
            </w:r>
          </w:p>
        </w:tc>
        <w:tc>
          <w:tcPr>
            <w:tcW w:w="3685" w:type="dxa"/>
          </w:tcPr>
          <w:p w14:paraId="796387B3" w14:textId="23F0FC5F" w:rsidR="0026711A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NAI</w:t>
            </w:r>
          </w:p>
        </w:tc>
        <w:tc>
          <w:tcPr>
            <w:tcW w:w="1701" w:type="dxa"/>
          </w:tcPr>
          <w:p w14:paraId="7A59D66F" w14:textId="77777777" w:rsidR="0026711A" w:rsidRPr="00434B11" w:rsidRDefault="0026711A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26711A" w:rsidRPr="00434B11" w14:paraId="0C5F51A8" w14:textId="77777777" w:rsidTr="00C42661">
        <w:tc>
          <w:tcPr>
            <w:tcW w:w="3827" w:type="dxa"/>
          </w:tcPr>
          <w:p w14:paraId="671607B9" w14:textId="13FC6494" w:rsidR="0026711A" w:rsidRPr="00434B11" w:rsidRDefault="003B34CC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FAN </w:t>
            </w:r>
            <w:r w:rsidRPr="003B34CC">
              <w:rPr>
                <w:rFonts w:asciiTheme="minorHAnsi" w:hAnsiTheme="minorHAnsi" w:cstheme="minorHAnsi"/>
                <w:lang w:val="en-US"/>
              </w:rPr>
              <w:t>Maximum wind rate: 31 cubic feet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3B34CC">
              <w:rPr>
                <w:rFonts w:asciiTheme="minorHAnsi" w:hAnsiTheme="minorHAnsi" w:cstheme="minorHAnsi"/>
                <w:lang w:val="en-US"/>
              </w:rPr>
              <w:t>per minute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3B34CC">
              <w:rPr>
                <w:rFonts w:asciiTheme="minorHAnsi" w:hAnsiTheme="minorHAnsi" w:cstheme="minorHAnsi"/>
                <w:lang w:val="en-US"/>
              </w:rPr>
              <w:t>(CFM)</w:t>
            </w:r>
          </w:p>
        </w:tc>
        <w:tc>
          <w:tcPr>
            <w:tcW w:w="3685" w:type="dxa"/>
          </w:tcPr>
          <w:p w14:paraId="53333B44" w14:textId="1D2BD679" w:rsidR="0026711A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NAI</w:t>
            </w:r>
          </w:p>
        </w:tc>
        <w:tc>
          <w:tcPr>
            <w:tcW w:w="1701" w:type="dxa"/>
          </w:tcPr>
          <w:p w14:paraId="6F759197" w14:textId="77777777" w:rsidR="0026711A" w:rsidRPr="00434B11" w:rsidRDefault="0026711A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26711A" w:rsidRPr="00434B11" w14:paraId="3D5877EA" w14:textId="77777777" w:rsidTr="00C42661">
        <w:tc>
          <w:tcPr>
            <w:tcW w:w="3827" w:type="dxa"/>
          </w:tcPr>
          <w:p w14:paraId="2F9A1FD8" w14:textId="4CE368ED" w:rsidR="0026711A" w:rsidRPr="00434B11" w:rsidRDefault="003B34CC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 xml:space="preserve">FAN 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>Hot swap: Supported</w:t>
            </w:r>
          </w:p>
        </w:tc>
        <w:tc>
          <w:tcPr>
            <w:tcW w:w="3685" w:type="dxa"/>
          </w:tcPr>
          <w:p w14:paraId="46C47264" w14:textId="5BD6B2BE" w:rsidR="0026711A" w:rsidRPr="00EB18C1" w:rsidRDefault="0026711A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NAI</w:t>
            </w:r>
          </w:p>
        </w:tc>
        <w:tc>
          <w:tcPr>
            <w:tcW w:w="1701" w:type="dxa"/>
          </w:tcPr>
          <w:p w14:paraId="796546C2" w14:textId="77777777" w:rsidR="0026711A" w:rsidRPr="00434B11" w:rsidRDefault="0026711A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26711A" w:rsidRPr="00434B11" w14:paraId="3FA63E4B" w14:textId="77777777" w:rsidTr="00C42661">
        <w:tc>
          <w:tcPr>
            <w:tcW w:w="3827" w:type="dxa"/>
          </w:tcPr>
          <w:p w14:paraId="7A01F51D" w14:textId="1EC67017" w:rsidR="0026711A" w:rsidRPr="00434B11" w:rsidRDefault="003B34CC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A73AE0">
              <w:rPr>
                <w:rFonts w:asciiTheme="minorHAnsi" w:hAnsiTheme="minorHAnsi" w:cstheme="minorHAnsi"/>
                <w:b/>
                <w:lang w:val="en-US"/>
              </w:rPr>
              <w:t>Switch</w:t>
            </w:r>
            <w:r w:rsidR="00A73AE0" w:rsidRPr="00A73AE0">
              <w:rPr>
                <w:rFonts w:asciiTheme="minorHAnsi" w:hAnsiTheme="minorHAnsi" w:cstheme="minorHAnsi"/>
                <w:b/>
                <w:lang w:val="en-US"/>
              </w:rPr>
              <w:t xml:space="preserve"> must</w:t>
            </w:r>
            <w:r w:rsidRPr="00A73AE0">
              <w:rPr>
                <w:rFonts w:asciiTheme="minorHAnsi" w:hAnsiTheme="minorHAnsi" w:cstheme="minorHAnsi"/>
                <w:b/>
                <w:lang w:val="en-US"/>
              </w:rPr>
              <w:t xml:space="preserve"> support </w:t>
            </w:r>
            <w:r w:rsidR="00A73AE0" w:rsidRPr="00A73AE0">
              <w:rPr>
                <w:rFonts w:asciiTheme="minorHAnsi" w:hAnsiTheme="minorHAnsi" w:cstheme="minorHAnsi"/>
                <w:b/>
                <w:lang w:val="en-US"/>
              </w:rPr>
              <w:t>an</w:t>
            </w:r>
            <w:r w:rsidRPr="00A73AE0">
              <w:rPr>
                <w:rFonts w:asciiTheme="minorHAnsi" w:hAnsiTheme="minorHAnsi" w:cstheme="minorHAnsi"/>
                <w:b/>
                <w:lang w:val="en-US"/>
              </w:rPr>
              <w:t xml:space="preserve"> intelligent upgrade feature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 xml:space="preserve">. Specifically, switches </w:t>
            </w:r>
            <w:r w:rsidR="0040352D">
              <w:rPr>
                <w:rFonts w:asciiTheme="minorHAnsi" w:hAnsiTheme="minorHAnsi" w:cstheme="minorHAnsi"/>
                <w:bCs/>
                <w:lang w:val="en-US"/>
              </w:rPr>
              <w:t xml:space="preserve">must 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>obtain the version upgrade path and download the</w:t>
            </w:r>
            <w:r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 xml:space="preserve">newest version for upgrade from </w:t>
            </w:r>
            <w:r>
              <w:rPr>
                <w:rFonts w:asciiTheme="minorHAnsi" w:hAnsiTheme="minorHAnsi" w:cstheme="minorHAnsi"/>
                <w:bCs/>
                <w:lang w:val="en-US"/>
              </w:rPr>
              <w:t>an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lang w:val="en-US"/>
              </w:rPr>
              <w:t>o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 xml:space="preserve">nline </w:t>
            </w:r>
            <w:r>
              <w:rPr>
                <w:rFonts w:asciiTheme="minorHAnsi" w:hAnsiTheme="minorHAnsi" w:cstheme="minorHAnsi"/>
                <w:bCs/>
                <w:lang w:val="en-US"/>
              </w:rPr>
              <w:t>u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 xml:space="preserve">pgrade </w:t>
            </w:r>
            <w:r>
              <w:rPr>
                <w:rFonts w:asciiTheme="minorHAnsi" w:hAnsiTheme="minorHAnsi" w:cstheme="minorHAnsi"/>
                <w:bCs/>
                <w:lang w:val="en-US"/>
              </w:rPr>
              <w:t>p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>latform</w:t>
            </w:r>
            <w:r>
              <w:rPr>
                <w:rFonts w:asciiTheme="minorHAnsi" w:hAnsiTheme="minorHAnsi" w:cstheme="minorHAnsi"/>
                <w:bCs/>
                <w:lang w:val="en-US"/>
              </w:rPr>
              <w:t>.</w:t>
            </w:r>
          </w:p>
        </w:tc>
        <w:tc>
          <w:tcPr>
            <w:tcW w:w="3685" w:type="dxa"/>
          </w:tcPr>
          <w:p w14:paraId="38254030" w14:textId="56CB28A0" w:rsidR="0026711A" w:rsidRPr="00692782" w:rsidRDefault="003B34CC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692782">
              <w:rPr>
                <w:rFonts w:asciiTheme="minorHAnsi" w:hAnsiTheme="minorHAnsi" w:cstheme="minorHAnsi"/>
                <w:b/>
                <w:lang w:val="en-US"/>
              </w:rPr>
              <w:t xml:space="preserve">NAI </w:t>
            </w:r>
            <w:r w:rsidRPr="00692782">
              <w:rPr>
                <w:rFonts w:asciiTheme="minorHAnsi" w:hAnsiTheme="minorHAnsi" w:cstheme="minorHAnsi"/>
                <w:b/>
              </w:rPr>
              <w:t xml:space="preserve">για </w:t>
            </w:r>
            <w:r w:rsidRPr="00692782">
              <w:rPr>
                <w:rFonts w:asciiTheme="minorHAnsi" w:hAnsiTheme="minorHAnsi" w:cstheme="minorHAnsi"/>
                <w:b/>
                <w:lang w:val="en-US"/>
              </w:rPr>
              <w:t>60</w:t>
            </w:r>
            <w:r w:rsidR="0026711A" w:rsidRPr="00692782">
              <w:rPr>
                <w:rFonts w:asciiTheme="minorHAnsi" w:hAnsiTheme="minorHAnsi" w:cstheme="minorHAnsi"/>
                <w:b/>
                <w:lang w:val="en-US"/>
              </w:rPr>
              <w:t xml:space="preserve"> Months</w:t>
            </w:r>
          </w:p>
        </w:tc>
        <w:tc>
          <w:tcPr>
            <w:tcW w:w="1701" w:type="dxa"/>
          </w:tcPr>
          <w:p w14:paraId="081C4596" w14:textId="77777777" w:rsidR="0026711A" w:rsidRPr="00434B11" w:rsidRDefault="0026711A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3B34CC" w:rsidRPr="003B34CC" w14:paraId="265BDB8F" w14:textId="77777777" w:rsidTr="00C42661">
        <w:tc>
          <w:tcPr>
            <w:tcW w:w="3827" w:type="dxa"/>
          </w:tcPr>
          <w:p w14:paraId="60BF8D31" w14:textId="3EB4EAB8" w:rsidR="003B34CC" w:rsidRPr="003B34CC" w:rsidRDefault="003B34CC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P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 xml:space="preserve">reloading the version </w:t>
            </w:r>
            <w:r>
              <w:rPr>
                <w:rFonts w:asciiTheme="minorHAnsi" w:hAnsiTheme="minorHAnsi" w:cstheme="minorHAnsi"/>
                <w:bCs/>
                <w:lang w:val="en-US"/>
              </w:rPr>
              <w:t>should be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 xml:space="preserve"> supported, which greatly shortens the upgrade time and</w:t>
            </w:r>
            <w:r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Pr="003B34CC">
              <w:rPr>
                <w:rFonts w:asciiTheme="minorHAnsi" w:hAnsiTheme="minorHAnsi" w:cstheme="minorHAnsi"/>
                <w:bCs/>
                <w:lang w:val="en-US"/>
              </w:rPr>
              <w:t>service interruption time</w:t>
            </w:r>
          </w:p>
        </w:tc>
        <w:tc>
          <w:tcPr>
            <w:tcW w:w="3685" w:type="dxa"/>
          </w:tcPr>
          <w:p w14:paraId="2F98835E" w14:textId="0E580A33" w:rsidR="003B34CC" w:rsidRPr="009A0387" w:rsidRDefault="003B34CC" w:rsidP="0026711A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9A0387">
              <w:rPr>
                <w:rFonts w:asciiTheme="minorHAnsi" w:hAnsiTheme="minorHAnsi" w:cstheme="minorHAnsi"/>
                <w:b/>
                <w:lang w:val="en-US"/>
              </w:rPr>
              <w:t>NAI</w:t>
            </w:r>
          </w:p>
        </w:tc>
        <w:tc>
          <w:tcPr>
            <w:tcW w:w="1701" w:type="dxa"/>
          </w:tcPr>
          <w:p w14:paraId="08F47C93" w14:textId="77777777" w:rsidR="003B34CC" w:rsidRPr="00434B11" w:rsidRDefault="003B34CC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3B34CC" w:rsidRPr="00170CCB" w14:paraId="2BDA369B" w14:textId="77777777" w:rsidTr="00C42661">
        <w:tc>
          <w:tcPr>
            <w:tcW w:w="3827" w:type="dxa"/>
          </w:tcPr>
          <w:p w14:paraId="6C664062" w14:textId="0F1638E6" w:rsidR="003B34CC" w:rsidRPr="003B34CC" w:rsidRDefault="003B34CC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3B34CC">
              <w:rPr>
                <w:rFonts w:asciiTheme="minorHAnsi" w:hAnsiTheme="minorHAnsi" w:cstheme="minorHAnsi"/>
                <w:b/>
                <w:lang w:val="en-US"/>
              </w:rPr>
              <w:t>User management</w:t>
            </w:r>
          </w:p>
        </w:tc>
        <w:tc>
          <w:tcPr>
            <w:tcW w:w="3685" w:type="dxa"/>
          </w:tcPr>
          <w:p w14:paraId="64BB706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Unified user management</w:t>
            </w:r>
          </w:p>
          <w:p w14:paraId="05D4EA74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802.1X authentication</w:t>
            </w:r>
          </w:p>
          <w:p w14:paraId="54332A59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MAC authentication</w:t>
            </w:r>
          </w:p>
          <w:p w14:paraId="49EC79B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Traffic- and duration-based accounting</w:t>
            </w:r>
          </w:p>
          <w:p w14:paraId="29C0DD39" w14:textId="10072699" w:rsidR="003B34CC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User authorization based on user groups, domains, and time ranges</w:t>
            </w:r>
          </w:p>
        </w:tc>
        <w:tc>
          <w:tcPr>
            <w:tcW w:w="1701" w:type="dxa"/>
          </w:tcPr>
          <w:p w14:paraId="66F3A3A7" w14:textId="77777777" w:rsidR="003B34CC" w:rsidRPr="00434B11" w:rsidRDefault="003B34CC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3B34CC" w:rsidRPr="00170CCB" w14:paraId="6D470DF9" w14:textId="77777777" w:rsidTr="00C42661">
        <w:tc>
          <w:tcPr>
            <w:tcW w:w="3827" w:type="dxa"/>
          </w:tcPr>
          <w:p w14:paraId="24AF4FA5" w14:textId="39E48808" w:rsidR="003B34CC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MAC</w:t>
            </w:r>
          </w:p>
        </w:tc>
        <w:tc>
          <w:tcPr>
            <w:tcW w:w="3685" w:type="dxa"/>
          </w:tcPr>
          <w:p w14:paraId="36165B09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Automatic MAC address learning and aging</w:t>
            </w:r>
          </w:p>
          <w:p w14:paraId="12AF2E2E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256K MAC entries (MAX)</w:t>
            </w:r>
          </w:p>
          <w:p w14:paraId="658B603E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Static, dynamic, and blackhole MAC address entries</w:t>
            </w:r>
          </w:p>
          <w:p w14:paraId="2EF819F1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lastRenderedPageBreak/>
              <w:t>Source MAC address filtering</w:t>
            </w:r>
          </w:p>
          <w:p w14:paraId="748F274F" w14:textId="7F081035" w:rsidR="003B34CC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MAC address learning limiting based on ports and VLANs</w:t>
            </w:r>
          </w:p>
        </w:tc>
        <w:tc>
          <w:tcPr>
            <w:tcW w:w="1701" w:type="dxa"/>
          </w:tcPr>
          <w:p w14:paraId="32E3EEA5" w14:textId="77777777" w:rsidR="003B34CC" w:rsidRPr="00434B11" w:rsidRDefault="003B34CC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35DA6849" w14:textId="77777777" w:rsidTr="00C42661">
        <w:tc>
          <w:tcPr>
            <w:tcW w:w="3827" w:type="dxa"/>
          </w:tcPr>
          <w:p w14:paraId="7F28C724" w14:textId="60B9B5AB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VLAN</w:t>
            </w:r>
          </w:p>
        </w:tc>
        <w:tc>
          <w:tcPr>
            <w:tcW w:w="3685" w:type="dxa"/>
          </w:tcPr>
          <w:p w14:paraId="1F53F0E5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4K VLANs simultaneously</w:t>
            </w:r>
          </w:p>
          <w:p w14:paraId="724D5555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Access mode, Trunk mode and Hybrid mode</w:t>
            </w:r>
          </w:p>
          <w:p w14:paraId="1BCF9D69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Default VLAN</w:t>
            </w:r>
          </w:p>
          <w:p w14:paraId="06D67E9E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Private VLAN</w:t>
            </w:r>
          </w:p>
          <w:p w14:paraId="6DC43316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QinQ and enhanced selective QinQ</w:t>
            </w:r>
          </w:p>
          <w:p w14:paraId="1AE8BBF8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VLAN Stacking</w:t>
            </w:r>
          </w:p>
          <w:p w14:paraId="5A6CBEAA" w14:textId="6D7FDF00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Dynamic VLAN assignment based on MAC addresses</w:t>
            </w:r>
          </w:p>
        </w:tc>
        <w:tc>
          <w:tcPr>
            <w:tcW w:w="1701" w:type="dxa"/>
          </w:tcPr>
          <w:p w14:paraId="18DB7313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3B34CC" w14:paraId="7FE3985A" w14:textId="77777777" w:rsidTr="00C42661">
        <w:tc>
          <w:tcPr>
            <w:tcW w:w="3827" w:type="dxa"/>
          </w:tcPr>
          <w:p w14:paraId="5AC804AA" w14:textId="43158A6F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ARP</w:t>
            </w:r>
          </w:p>
        </w:tc>
        <w:tc>
          <w:tcPr>
            <w:tcW w:w="3685" w:type="dxa"/>
          </w:tcPr>
          <w:p w14:paraId="4667DB3A" w14:textId="207FCD64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ARP Snooping</w:t>
            </w:r>
          </w:p>
        </w:tc>
        <w:tc>
          <w:tcPr>
            <w:tcW w:w="1701" w:type="dxa"/>
          </w:tcPr>
          <w:p w14:paraId="19522860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79BD0928" w14:textId="77777777" w:rsidTr="00C42661">
        <w:tc>
          <w:tcPr>
            <w:tcW w:w="3827" w:type="dxa"/>
          </w:tcPr>
          <w:p w14:paraId="34D5A0EF" w14:textId="5BE2CEB2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IP routing</w:t>
            </w:r>
          </w:p>
        </w:tc>
        <w:tc>
          <w:tcPr>
            <w:tcW w:w="3685" w:type="dxa"/>
          </w:tcPr>
          <w:p w14:paraId="657EAB57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IPv4 dynamic routing protocols such as RIP v1/v2, OSPF v1/v2, IS-IS, and BGP</w:t>
            </w:r>
          </w:p>
          <w:p w14:paraId="47800DE9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256K IPv4 Routes</w:t>
            </w:r>
          </w:p>
          <w:p w14:paraId="16A26D4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IPv6 dynamic routing protocols such as RIPng, OSPFv3, ISISv6, and BGP4+</w:t>
            </w:r>
          </w:p>
          <w:p w14:paraId="7047EBA7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100K IPv6 Routes</w:t>
            </w:r>
          </w:p>
          <w:p w14:paraId="028BBDC8" w14:textId="122846DA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Routing Policy, Policy-Based Routing, ECMP</w:t>
            </w:r>
          </w:p>
        </w:tc>
        <w:tc>
          <w:tcPr>
            <w:tcW w:w="1701" w:type="dxa"/>
          </w:tcPr>
          <w:p w14:paraId="45FC43AC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3B34CC" w14:paraId="1037C3E5" w14:textId="77777777" w:rsidTr="00C42661">
        <w:tc>
          <w:tcPr>
            <w:tcW w:w="3827" w:type="dxa"/>
          </w:tcPr>
          <w:p w14:paraId="12DC3846" w14:textId="4C0CE2AA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Segment Routing</w:t>
            </w:r>
          </w:p>
        </w:tc>
        <w:tc>
          <w:tcPr>
            <w:tcW w:w="3685" w:type="dxa"/>
          </w:tcPr>
          <w:p w14:paraId="20F59F97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SRv6 BE (L3 EVPN)</w:t>
            </w:r>
          </w:p>
          <w:p w14:paraId="09F823C6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BGP EVPN</w:t>
            </w:r>
          </w:p>
          <w:p w14:paraId="25678C6E" w14:textId="0F811416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SRv6 configuration through NETCONF</w:t>
            </w:r>
          </w:p>
        </w:tc>
        <w:tc>
          <w:tcPr>
            <w:tcW w:w="1701" w:type="dxa"/>
          </w:tcPr>
          <w:p w14:paraId="108317E1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3B34CC" w14:paraId="3A8B2B52" w14:textId="77777777" w:rsidTr="00C42661">
        <w:tc>
          <w:tcPr>
            <w:tcW w:w="3827" w:type="dxa"/>
          </w:tcPr>
          <w:p w14:paraId="2C415D2B" w14:textId="64A910CE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Multicast</w:t>
            </w:r>
          </w:p>
        </w:tc>
        <w:tc>
          <w:tcPr>
            <w:tcW w:w="3685" w:type="dxa"/>
          </w:tcPr>
          <w:p w14:paraId="54DCC20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IGMPv1/v2/v3 and IGMP v1/v2/v3 Snooping</w:t>
            </w:r>
          </w:p>
          <w:p w14:paraId="340D5985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PIM-DM, PIM-SM, and PIM-SSM</w:t>
            </w:r>
          </w:p>
          <w:p w14:paraId="7F301343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Fast-leave mechanism</w:t>
            </w:r>
          </w:p>
          <w:p w14:paraId="725FEA45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Multicast traffic control</w:t>
            </w:r>
          </w:p>
          <w:p w14:paraId="64AB5FDC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Multicast querier</w:t>
            </w:r>
          </w:p>
          <w:p w14:paraId="1D89726F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Multicast protocol packet suppression</w:t>
            </w:r>
          </w:p>
          <w:p w14:paraId="629FF92F" w14:textId="3CF7DB4D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Multicast VLAN</w:t>
            </w:r>
          </w:p>
        </w:tc>
        <w:tc>
          <w:tcPr>
            <w:tcW w:w="1701" w:type="dxa"/>
          </w:tcPr>
          <w:p w14:paraId="2E27739D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27254F30" w14:textId="77777777" w:rsidTr="00C42661">
        <w:tc>
          <w:tcPr>
            <w:tcW w:w="3827" w:type="dxa"/>
          </w:tcPr>
          <w:p w14:paraId="2D78207C" w14:textId="30032DAF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MPLS</w:t>
            </w:r>
          </w:p>
        </w:tc>
        <w:tc>
          <w:tcPr>
            <w:tcW w:w="3685" w:type="dxa"/>
          </w:tcPr>
          <w:p w14:paraId="00B96654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MPLS-LDP</w:t>
            </w:r>
          </w:p>
          <w:p w14:paraId="63975897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MPLS-L3VPN</w:t>
            </w:r>
          </w:p>
          <w:p w14:paraId="7482FC74" w14:textId="402E92E8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MPLS Qos</w:t>
            </w:r>
          </w:p>
        </w:tc>
        <w:tc>
          <w:tcPr>
            <w:tcW w:w="1701" w:type="dxa"/>
          </w:tcPr>
          <w:p w14:paraId="601BD773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5A1BC9" w:rsidRPr="00170CCB" w14:paraId="592A2979" w14:textId="77777777" w:rsidTr="00C42661">
        <w:tc>
          <w:tcPr>
            <w:tcW w:w="3827" w:type="dxa"/>
          </w:tcPr>
          <w:p w14:paraId="242F1E2A" w14:textId="77777777" w:rsidR="005A1BC9" w:rsidRPr="008722B5" w:rsidRDefault="005A1BC9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3685" w:type="dxa"/>
          </w:tcPr>
          <w:p w14:paraId="3EA4EDA7" w14:textId="77777777" w:rsidR="005A1BC9" w:rsidRPr="008722B5" w:rsidRDefault="005A1BC9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1701" w:type="dxa"/>
          </w:tcPr>
          <w:p w14:paraId="583DE294" w14:textId="77777777" w:rsidR="005A1BC9" w:rsidRPr="00434B11" w:rsidRDefault="005A1BC9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1F4D427A" w14:textId="77777777" w:rsidTr="00C42661">
        <w:tc>
          <w:tcPr>
            <w:tcW w:w="3827" w:type="dxa"/>
          </w:tcPr>
          <w:p w14:paraId="562B052A" w14:textId="5D954CF0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QoS</w:t>
            </w:r>
          </w:p>
        </w:tc>
        <w:tc>
          <w:tcPr>
            <w:tcW w:w="3685" w:type="dxa"/>
          </w:tcPr>
          <w:p w14:paraId="513E7546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Traffic classification based on Layer 2 headers, Layer 3 protocols, Layer 4 protocols, and</w:t>
            </w:r>
          </w:p>
          <w:p w14:paraId="6425D126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802.1p priority</w:t>
            </w:r>
          </w:p>
          <w:p w14:paraId="19D58D07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Actions such as ACL, Committed Access Rate (CAR), re-marking, and scheduling</w:t>
            </w:r>
          </w:p>
          <w:p w14:paraId="30900070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 xml:space="preserve">Queuing algorithms, such as PQ, </w:t>
            </w:r>
            <w:r w:rsidRPr="008722B5">
              <w:rPr>
                <w:rFonts w:asciiTheme="minorHAnsi" w:hAnsiTheme="minorHAnsi" w:cstheme="minorHAnsi"/>
                <w:bCs/>
                <w:lang w:val="en-US"/>
              </w:rPr>
              <w:lastRenderedPageBreak/>
              <w:t>DRR, and PQ+DRR</w:t>
            </w:r>
          </w:p>
          <w:p w14:paraId="1F6D99B0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Congestion avoidance mechanisms such as WRED and tail drop</w:t>
            </w:r>
          </w:p>
          <w:p w14:paraId="4AADB5FA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Traffic shaping</w:t>
            </w:r>
          </w:p>
          <w:p w14:paraId="052B04C7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8 queues on each interface</w:t>
            </w:r>
          </w:p>
          <w:p w14:paraId="4B71F98B" w14:textId="5E62E84F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Network Slicing</w:t>
            </w:r>
            <w:r w:rsidRPr="008722B5">
              <w:rPr>
                <w:rFonts w:ascii="MS Gothic" w:eastAsia="MS Gothic" w:hAnsi="MS Gothic" w:cs="MS Gothic" w:hint="eastAsia"/>
                <w:bCs/>
                <w:lang w:val="en-US"/>
              </w:rPr>
              <w:t>（</w:t>
            </w:r>
            <w:r w:rsidRPr="008722B5">
              <w:rPr>
                <w:rFonts w:asciiTheme="minorHAnsi" w:hAnsiTheme="minorHAnsi" w:cstheme="minorHAnsi"/>
                <w:bCs/>
                <w:lang w:val="en-US"/>
              </w:rPr>
              <w:t>VLAN/VxLAN/SRv6</w:t>
            </w:r>
            <w:r w:rsidRPr="008722B5">
              <w:rPr>
                <w:rFonts w:ascii="MS Gothic" w:eastAsia="MS Gothic" w:hAnsi="MS Gothic" w:cs="MS Gothic" w:hint="eastAsia"/>
                <w:bCs/>
                <w:lang w:val="en-US"/>
              </w:rPr>
              <w:t>）</w:t>
            </w:r>
          </w:p>
        </w:tc>
        <w:tc>
          <w:tcPr>
            <w:tcW w:w="1701" w:type="dxa"/>
          </w:tcPr>
          <w:p w14:paraId="6E7F28CD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415E127C" w14:textId="77777777" w:rsidTr="00C42661">
        <w:tc>
          <w:tcPr>
            <w:tcW w:w="3827" w:type="dxa"/>
          </w:tcPr>
          <w:p w14:paraId="0C5C768F" w14:textId="43CCBBC7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Ethernet loop protection</w:t>
            </w:r>
          </w:p>
        </w:tc>
        <w:tc>
          <w:tcPr>
            <w:tcW w:w="3685" w:type="dxa"/>
          </w:tcPr>
          <w:p w14:paraId="36DD982F" w14:textId="77777777" w:rsid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STP (IEEE 802.1d), RSTP (IEEE 802.1w), and MSTP (IEEE 802.1s)</w:t>
            </w:r>
          </w:p>
          <w:p w14:paraId="229F8B44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VLAN-based Spanning Tree (VBST)</w:t>
            </w:r>
          </w:p>
          <w:p w14:paraId="5DAE78AF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BPDU protection, root protection, and loop protection</w:t>
            </w:r>
          </w:p>
          <w:p w14:paraId="523CF72F" w14:textId="0958A845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G.8032 Ethernet Ring Protection Switching (ERPS)</w:t>
            </w:r>
          </w:p>
        </w:tc>
        <w:tc>
          <w:tcPr>
            <w:tcW w:w="1701" w:type="dxa"/>
          </w:tcPr>
          <w:p w14:paraId="07E39880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75510A2F" w14:textId="77777777" w:rsidTr="00C42661">
        <w:tc>
          <w:tcPr>
            <w:tcW w:w="3827" w:type="dxa"/>
          </w:tcPr>
          <w:p w14:paraId="6A8C90BD" w14:textId="7AD6CB6E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Reliability</w:t>
            </w:r>
          </w:p>
        </w:tc>
        <w:tc>
          <w:tcPr>
            <w:tcW w:w="3685" w:type="dxa"/>
          </w:tcPr>
          <w:p w14:paraId="3372C385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M-LAG</w:t>
            </w:r>
          </w:p>
          <w:p w14:paraId="54C391BF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Service interface-based stacking</w:t>
            </w:r>
          </w:p>
          <w:p w14:paraId="6DBB215A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Maximum number of stacked devices</w:t>
            </w:r>
          </w:p>
          <w:p w14:paraId="3EFB7926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Stack bandwidth (Bidirectional)</w:t>
            </w:r>
          </w:p>
          <w:p w14:paraId="50637F98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Link Aggregation Control Protocol (LACP)</w:t>
            </w:r>
          </w:p>
          <w:p w14:paraId="1422CD6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Virtual Router Redundancy Protocol (VRRP) and Bidirectional Forwarding Detection (BFD) for</w:t>
            </w:r>
          </w:p>
          <w:p w14:paraId="162F94F5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VRRP</w:t>
            </w:r>
          </w:p>
          <w:p w14:paraId="3A7243FC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BFD for BGP/IS-IS/OSPF/static routes</w:t>
            </w:r>
          </w:p>
          <w:p w14:paraId="4CA6F13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Eth-OAM 802.1ag(CFM)</w:t>
            </w:r>
          </w:p>
          <w:p w14:paraId="3B819112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Smartlink</w:t>
            </w:r>
          </w:p>
          <w:p w14:paraId="2D998F91" w14:textId="74A72632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LLDP, LLDP-MED</w:t>
            </w:r>
          </w:p>
        </w:tc>
        <w:tc>
          <w:tcPr>
            <w:tcW w:w="1701" w:type="dxa"/>
          </w:tcPr>
          <w:p w14:paraId="7725844A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40FC6AF0" w14:textId="77777777" w:rsidTr="00C42661">
        <w:tc>
          <w:tcPr>
            <w:tcW w:w="3827" w:type="dxa"/>
          </w:tcPr>
          <w:p w14:paraId="5545A335" w14:textId="53338F89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System management</w:t>
            </w:r>
          </w:p>
        </w:tc>
        <w:tc>
          <w:tcPr>
            <w:tcW w:w="3685" w:type="dxa"/>
          </w:tcPr>
          <w:p w14:paraId="341FB7B2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Console terminal service</w:t>
            </w:r>
          </w:p>
          <w:p w14:paraId="3FD6EBC6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Telnet/IPv6 Telnet terminal service</w:t>
            </w:r>
          </w:p>
          <w:p w14:paraId="331FE90A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SSH v1.5</w:t>
            </w:r>
          </w:p>
          <w:p w14:paraId="6A3C03D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SSH v2.0</w:t>
            </w:r>
          </w:p>
          <w:p w14:paraId="1B6D3052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SNMP v1/v2c/v3</w:t>
            </w:r>
          </w:p>
          <w:p w14:paraId="46E37701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FTP, TFTP, SFTP</w:t>
            </w:r>
          </w:p>
          <w:p w14:paraId="1F594A91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BootROM upgrade and remote in-service upgrade</w:t>
            </w:r>
          </w:p>
          <w:p w14:paraId="3F8E510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Hot patch</w:t>
            </w:r>
          </w:p>
          <w:p w14:paraId="51C8384A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User operation logs</w:t>
            </w:r>
          </w:p>
          <w:p w14:paraId="09243D30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Open Programmability System (OPS)</w:t>
            </w:r>
          </w:p>
          <w:p w14:paraId="4E4C06CB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Streaming Telemetry</w:t>
            </w:r>
          </w:p>
          <w:p w14:paraId="6B930829" w14:textId="55AD87F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Registration Center Deployment</w:t>
            </w:r>
          </w:p>
        </w:tc>
        <w:tc>
          <w:tcPr>
            <w:tcW w:w="1701" w:type="dxa"/>
          </w:tcPr>
          <w:p w14:paraId="02ACF9EB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8722B5" w:rsidRPr="00170CCB" w14:paraId="036AD55F" w14:textId="77777777" w:rsidTr="00C42661">
        <w:tc>
          <w:tcPr>
            <w:tcW w:w="3827" w:type="dxa"/>
          </w:tcPr>
          <w:p w14:paraId="3518BA79" w14:textId="5C2CF306" w:rsidR="008722B5" w:rsidRPr="008722B5" w:rsidRDefault="008722B5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8722B5">
              <w:rPr>
                <w:rFonts w:asciiTheme="minorHAnsi" w:hAnsiTheme="minorHAnsi" w:cstheme="minorHAnsi"/>
                <w:b/>
                <w:lang w:val="en-US"/>
              </w:rPr>
              <w:t>Security and management</w:t>
            </w:r>
          </w:p>
        </w:tc>
        <w:tc>
          <w:tcPr>
            <w:tcW w:w="3685" w:type="dxa"/>
          </w:tcPr>
          <w:p w14:paraId="479B136E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NAC</w:t>
            </w:r>
          </w:p>
          <w:p w14:paraId="23452EA4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Port-security</w:t>
            </w:r>
          </w:p>
          <w:p w14:paraId="301B1A0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RADIUS and HWTACACS authentication for login users</w:t>
            </w:r>
          </w:p>
          <w:p w14:paraId="1AC341B6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lastRenderedPageBreak/>
              <w:t>Management by Command Line Interface(CLI)</w:t>
            </w:r>
          </w:p>
          <w:p w14:paraId="4FBCA68D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Command line authority control based on user levels, preventing unauthorized users from</w:t>
            </w:r>
          </w:p>
          <w:p w14:paraId="134E5B59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using command configurations</w:t>
            </w:r>
          </w:p>
          <w:p w14:paraId="40131CEE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Defense against DoS attacks, Transmission Control Protocol (TCP) SYN Flood attacks, User</w:t>
            </w:r>
          </w:p>
          <w:p w14:paraId="3849A7C2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Datagram Protocol (UDP) Flood attacks, broadcast storms, and heavy traffic attacks</w:t>
            </w:r>
          </w:p>
          <w:p w14:paraId="7CB59A62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IPv6 RA Guard</w:t>
            </w:r>
          </w:p>
          <w:p w14:paraId="4F7ED906" w14:textId="2BE2FEF4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CPU hardware queues to implement hierarchical scheduling and protection for protocol packets</w:t>
            </w:r>
            <w:r w:rsidRPr="008722B5">
              <w:rPr>
                <w:lang w:val="en-US"/>
              </w:rPr>
              <w:t xml:space="preserve"> </w:t>
            </w:r>
            <w:r w:rsidRPr="008722B5">
              <w:rPr>
                <w:rFonts w:asciiTheme="minorHAnsi" w:hAnsiTheme="minorHAnsi" w:cstheme="minorHAnsi"/>
                <w:bCs/>
                <w:lang w:val="en-US"/>
              </w:rPr>
              <w:t>on the control plane</w:t>
            </w:r>
          </w:p>
          <w:p w14:paraId="50589F49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Remote Network Monitoring (RMON)</w:t>
            </w:r>
          </w:p>
          <w:p w14:paraId="72E380C5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Secure boot</w:t>
            </w:r>
          </w:p>
          <w:p w14:paraId="1CCFE9D3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Macsec(IEEE 802.1ae)</w:t>
            </w:r>
          </w:p>
          <w:p w14:paraId="6F49F8A0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Deception</w:t>
            </w:r>
          </w:p>
          <w:p w14:paraId="03D3FC14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Port mirroring</w:t>
            </w:r>
          </w:p>
          <w:p w14:paraId="767A38BE" w14:textId="77777777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Dynamic ARP Inspection</w:t>
            </w:r>
          </w:p>
          <w:p w14:paraId="2EEF305E" w14:textId="49DFDB0B" w:rsid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722B5">
              <w:rPr>
                <w:rFonts w:asciiTheme="minorHAnsi" w:hAnsiTheme="minorHAnsi" w:cstheme="minorHAnsi"/>
                <w:bCs/>
                <w:lang w:val="en-US"/>
              </w:rPr>
              <w:t>IP Source Guard</w:t>
            </w:r>
          </w:p>
          <w:p w14:paraId="10B67F30" w14:textId="5DF0AACB" w:rsidR="008722B5" w:rsidRPr="008722B5" w:rsidRDefault="008722B5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1701" w:type="dxa"/>
          </w:tcPr>
          <w:p w14:paraId="443A1600" w14:textId="77777777" w:rsidR="008722B5" w:rsidRPr="00434B11" w:rsidRDefault="008722B5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5A1BC9" w:rsidRPr="003B34CC" w14:paraId="14B1B10D" w14:textId="77777777" w:rsidTr="00C42661">
        <w:tc>
          <w:tcPr>
            <w:tcW w:w="3827" w:type="dxa"/>
          </w:tcPr>
          <w:p w14:paraId="201770FD" w14:textId="3C194F28" w:rsidR="005A1BC9" w:rsidRPr="008722B5" w:rsidRDefault="005A1BC9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5A1BC9">
              <w:rPr>
                <w:rFonts w:asciiTheme="minorHAnsi" w:hAnsiTheme="minorHAnsi" w:cstheme="minorHAnsi"/>
                <w:b/>
                <w:lang w:val="en-US"/>
              </w:rPr>
              <w:t>Hardware Specifications</w:t>
            </w:r>
          </w:p>
        </w:tc>
        <w:tc>
          <w:tcPr>
            <w:tcW w:w="3685" w:type="dxa"/>
          </w:tcPr>
          <w:p w14:paraId="3E5656AD" w14:textId="77777777" w:rsidR="005A1BC9" w:rsidRPr="008722B5" w:rsidRDefault="005A1BC9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1701" w:type="dxa"/>
          </w:tcPr>
          <w:p w14:paraId="1148109A" w14:textId="77777777" w:rsidR="005A1BC9" w:rsidRPr="00434B11" w:rsidRDefault="005A1BC9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5A1BC9" w:rsidRPr="003B34CC" w14:paraId="1D107B59" w14:textId="77777777" w:rsidTr="00C42661">
        <w:tc>
          <w:tcPr>
            <w:tcW w:w="3827" w:type="dxa"/>
          </w:tcPr>
          <w:p w14:paraId="66BE1B67" w14:textId="5C4B3CA8" w:rsidR="005A1BC9" w:rsidRPr="005A1BC9" w:rsidRDefault="005A1BC9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5A1BC9">
              <w:rPr>
                <w:rFonts w:asciiTheme="minorHAnsi" w:hAnsiTheme="minorHAnsi" w:cstheme="minorHAnsi"/>
                <w:b/>
                <w:lang w:val="en-US"/>
              </w:rPr>
              <w:t>CPU</w:t>
            </w:r>
          </w:p>
        </w:tc>
        <w:tc>
          <w:tcPr>
            <w:tcW w:w="3685" w:type="dxa"/>
          </w:tcPr>
          <w:p w14:paraId="262E2F1D" w14:textId="023F5978" w:rsidR="005A1BC9" w:rsidRPr="008722B5" w:rsidRDefault="005A1BC9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5A1BC9">
              <w:rPr>
                <w:rFonts w:asciiTheme="minorHAnsi" w:hAnsiTheme="minorHAnsi" w:cstheme="minorHAnsi"/>
                <w:bCs/>
                <w:lang w:val="en-US"/>
              </w:rPr>
              <w:t>2 GHz</w:t>
            </w:r>
          </w:p>
        </w:tc>
        <w:tc>
          <w:tcPr>
            <w:tcW w:w="1701" w:type="dxa"/>
          </w:tcPr>
          <w:p w14:paraId="54D22634" w14:textId="77777777" w:rsidR="005A1BC9" w:rsidRPr="00434B11" w:rsidRDefault="005A1BC9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5A1BC9" w:rsidRPr="003B34CC" w14:paraId="34AA4E57" w14:textId="77777777" w:rsidTr="00C42661">
        <w:tc>
          <w:tcPr>
            <w:tcW w:w="3827" w:type="dxa"/>
          </w:tcPr>
          <w:p w14:paraId="6712F49F" w14:textId="1671C3C4" w:rsidR="005A1BC9" w:rsidRPr="005A1BC9" w:rsidRDefault="00FA6058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FA6058">
              <w:rPr>
                <w:rFonts w:asciiTheme="minorHAnsi" w:hAnsiTheme="minorHAnsi" w:cstheme="minorHAnsi"/>
                <w:b/>
                <w:lang w:val="en-US"/>
              </w:rPr>
              <w:t>Cores</w:t>
            </w:r>
          </w:p>
        </w:tc>
        <w:tc>
          <w:tcPr>
            <w:tcW w:w="3685" w:type="dxa"/>
          </w:tcPr>
          <w:p w14:paraId="5D3F76EA" w14:textId="256FE423" w:rsidR="005A1BC9" w:rsidRPr="005A1BC9" w:rsidRDefault="00FA6058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4</w:t>
            </w:r>
          </w:p>
        </w:tc>
        <w:tc>
          <w:tcPr>
            <w:tcW w:w="1701" w:type="dxa"/>
          </w:tcPr>
          <w:p w14:paraId="66C1D236" w14:textId="77777777" w:rsidR="005A1BC9" w:rsidRPr="00434B11" w:rsidRDefault="005A1BC9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5A1BC9" w:rsidRPr="003B34CC" w14:paraId="7F67AFA3" w14:textId="77777777" w:rsidTr="00C42661">
        <w:tc>
          <w:tcPr>
            <w:tcW w:w="3827" w:type="dxa"/>
          </w:tcPr>
          <w:p w14:paraId="60097FF9" w14:textId="267CE451" w:rsidR="005A1BC9" w:rsidRPr="005A1BC9" w:rsidRDefault="005A1BC9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5A1BC9">
              <w:rPr>
                <w:rFonts w:asciiTheme="minorHAnsi" w:hAnsiTheme="minorHAnsi" w:cstheme="minorHAnsi"/>
                <w:b/>
                <w:lang w:val="en-US"/>
              </w:rPr>
              <w:t>Storage</w:t>
            </w:r>
          </w:p>
        </w:tc>
        <w:tc>
          <w:tcPr>
            <w:tcW w:w="3685" w:type="dxa"/>
          </w:tcPr>
          <w:p w14:paraId="677F5157" w14:textId="359B5AFB" w:rsidR="005A1BC9" w:rsidRPr="005A1BC9" w:rsidRDefault="005A1BC9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5A1BC9">
              <w:rPr>
                <w:rFonts w:asciiTheme="minorHAnsi" w:hAnsiTheme="minorHAnsi" w:cstheme="minorHAnsi"/>
                <w:bCs/>
                <w:lang w:val="en-US"/>
              </w:rPr>
              <w:t>4 GB</w:t>
            </w:r>
          </w:p>
        </w:tc>
        <w:tc>
          <w:tcPr>
            <w:tcW w:w="1701" w:type="dxa"/>
          </w:tcPr>
          <w:p w14:paraId="1A60674D" w14:textId="77777777" w:rsidR="005A1BC9" w:rsidRPr="00434B11" w:rsidRDefault="005A1BC9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FA6058" w:rsidRPr="003B34CC" w14:paraId="77B30E5E" w14:textId="77777777" w:rsidTr="00C42661">
        <w:tc>
          <w:tcPr>
            <w:tcW w:w="3827" w:type="dxa"/>
          </w:tcPr>
          <w:p w14:paraId="29F8D673" w14:textId="31A12F08" w:rsidR="00FA6058" w:rsidRPr="005A1BC9" w:rsidRDefault="00FA6058" w:rsidP="003B34CC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FA6058">
              <w:rPr>
                <w:rFonts w:asciiTheme="minorHAnsi" w:hAnsiTheme="minorHAnsi" w:cstheme="minorHAnsi"/>
                <w:b/>
                <w:lang w:val="en-US"/>
              </w:rPr>
              <w:t>Flash memory</w:t>
            </w:r>
          </w:p>
        </w:tc>
        <w:tc>
          <w:tcPr>
            <w:tcW w:w="3685" w:type="dxa"/>
          </w:tcPr>
          <w:p w14:paraId="4A47BC03" w14:textId="5836FBF5" w:rsidR="00FA6058" w:rsidRPr="005A1BC9" w:rsidRDefault="00FA6058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FA6058">
              <w:rPr>
                <w:rFonts w:asciiTheme="minorHAnsi" w:hAnsiTheme="minorHAnsi" w:cstheme="minorHAnsi"/>
                <w:bCs/>
                <w:lang w:val="en-US"/>
              </w:rPr>
              <w:t>2 GB</w:t>
            </w:r>
          </w:p>
        </w:tc>
        <w:tc>
          <w:tcPr>
            <w:tcW w:w="1701" w:type="dxa"/>
          </w:tcPr>
          <w:p w14:paraId="3D04AECF" w14:textId="77777777" w:rsidR="00FA6058" w:rsidRPr="00434B11" w:rsidRDefault="00FA6058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FA6058" w:rsidRPr="003B34CC" w14:paraId="12FF896D" w14:textId="77777777" w:rsidTr="00C42661">
        <w:tc>
          <w:tcPr>
            <w:tcW w:w="3827" w:type="dxa"/>
          </w:tcPr>
          <w:p w14:paraId="2FBF2C4C" w14:textId="3A8FD13A" w:rsidR="00FA6058" w:rsidRPr="00FA6058" w:rsidRDefault="00FA6058" w:rsidP="00FA6058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FA6058">
              <w:rPr>
                <w:rFonts w:asciiTheme="minorHAnsi" w:hAnsiTheme="minorHAnsi" w:cstheme="minorHAnsi"/>
                <w:b/>
                <w:lang w:val="en-US"/>
              </w:rPr>
              <w:t>Device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FA6058">
              <w:rPr>
                <w:rFonts w:asciiTheme="minorHAnsi" w:hAnsiTheme="minorHAnsi" w:cstheme="minorHAnsi"/>
                <w:b/>
                <w:lang w:val="en-US"/>
              </w:rPr>
              <w:t>buffer</w:t>
            </w:r>
          </w:p>
        </w:tc>
        <w:tc>
          <w:tcPr>
            <w:tcW w:w="3685" w:type="dxa"/>
          </w:tcPr>
          <w:p w14:paraId="54132358" w14:textId="2644A578" w:rsidR="00FA6058" w:rsidRPr="00FA6058" w:rsidRDefault="00FA6058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FA6058">
              <w:rPr>
                <w:rFonts w:asciiTheme="minorHAnsi" w:hAnsiTheme="minorHAnsi" w:cstheme="minorHAnsi"/>
                <w:bCs/>
                <w:lang w:val="en-US"/>
              </w:rPr>
              <w:t>12 MB</w:t>
            </w:r>
          </w:p>
        </w:tc>
        <w:tc>
          <w:tcPr>
            <w:tcW w:w="1701" w:type="dxa"/>
          </w:tcPr>
          <w:p w14:paraId="7D3FC899" w14:textId="77777777" w:rsidR="00FA6058" w:rsidRPr="00434B11" w:rsidRDefault="00FA6058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FA6058" w:rsidRPr="003B34CC" w14:paraId="50882D84" w14:textId="77777777" w:rsidTr="00C42661">
        <w:tc>
          <w:tcPr>
            <w:tcW w:w="3827" w:type="dxa"/>
          </w:tcPr>
          <w:p w14:paraId="01F5CC61" w14:textId="01F655CD" w:rsidR="00FA6058" w:rsidRPr="00FA6058" w:rsidRDefault="00FA6058" w:rsidP="00FA6058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FA6058">
              <w:rPr>
                <w:rFonts w:asciiTheme="minorHAnsi" w:hAnsiTheme="minorHAnsi" w:cstheme="minorHAnsi"/>
                <w:b/>
                <w:lang w:val="en-US"/>
              </w:rPr>
              <w:t>Power</w:t>
            </w:r>
          </w:p>
        </w:tc>
        <w:tc>
          <w:tcPr>
            <w:tcW w:w="3685" w:type="dxa"/>
          </w:tcPr>
          <w:p w14:paraId="4DAE6048" w14:textId="396869FC" w:rsidR="00FA6058" w:rsidRPr="00FA6058" w:rsidRDefault="00FA6058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2x</w:t>
            </w:r>
            <w:r>
              <w:t xml:space="preserve"> </w:t>
            </w:r>
            <w:r w:rsidRPr="00FA6058">
              <w:rPr>
                <w:rFonts w:asciiTheme="minorHAnsi" w:hAnsiTheme="minorHAnsi" w:cstheme="minorHAnsi"/>
                <w:bCs/>
                <w:lang w:val="en-US"/>
              </w:rPr>
              <w:t>180 W AC (pluggable)</w:t>
            </w:r>
          </w:p>
        </w:tc>
        <w:tc>
          <w:tcPr>
            <w:tcW w:w="1701" w:type="dxa"/>
          </w:tcPr>
          <w:p w14:paraId="35B08918" w14:textId="77777777" w:rsidR="00FA6058" w:rsidRPr="00434B11" w:rsidRDefault="00FA6058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FA6058" w:rsidRPr="003B34CC" w14:paraId="56459966" w14:textId="77777777" w:rsidTr="00C42661">
        <w:tc>
          <w:tcPr>
            <w:tcW w:w="3827" w:type="dxa"/>
          </w:tcPr>
          <w:p w14:paraId="40E2EEB0" w14:textId="642D786C" w:rsidR="00FA6058" w:rsidRPr="00FA6058" w:rsidRDefault="00FA6058" w:rsidP="00FA6058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 w:rsidRPr="00FA6058">
              <w:rPr>
                <w:rFonts w:asciiTheme="minorHAnsi" w:hAnsiTheme="minorHAnsi" w:cstheme="minorHAnsi"/>
                <w:b/>
                <w:lang w:val="en-US"/>
              </w:rPr>
              <w:t>Reliability</w:t>
            </w:r>
            <w:r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FA6058">
              <w:rPr>
                <w:rFonts w:asciiTheme="minorHAnsi" w:hAnsiTheme="minorHAnsi" w:cstheme="minorHAnsi"/>
                <w:b/>
                <w:lang w:val="en-US"/>
              </w:rPr>
              <w:t>MTBF (year)</w:t>
            </w:r>
          </w:p>
        </w:tc>
        <w:tc>
          <w:tcPr>
            <w:tcW w:w="3685" w:type="dxa"/>
          </w:tcPr>
          <w:p w14:paraId="5CEBA8BB" w14:textId="0DC8A657" w:rsidR="00FA6058" w:rsidRDefault="00FA6058" w:rsidP="008722B5">
            <w:pPr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</w:rPr>
              <w:t xml:space="preserve">Τουλάχιστον </w:t>
            </w:r>
            <w:r w:rsidRPr="00FA6058">
              <w:rPr>
                <w:rFonts w:asciiTheme="minorHAnsi" w:hAnsiTheme="minorHAnsi" w:cstheme="minorHAnsi"/>
                <w:bCs/>
                <w:lang w:val="en-US"/>
              </w:rPr>
              <w:t>95.25</w:t>
            </w:r>
          </w:p>
        </w:tc>
        <w:tc>
          <w:tcPr>
            <w:tcW w:w="1701" w:type="dxa"/>
          </w:tcPr>
          <w:p w14:paraId="57B5031F" w14:textId="77777777" w:rsidR="00FA6058" w:rsidRPr="00434B11" w:rsidRDefault="00FA6058" w:rsidP="0026711A">
            <w:pPr>
              <w:rPr>
                <w:rFonts w:ascii="Calibri" w:hAnsi="Calibri"/>
                <w:lang w:val="en-US"/>
              </w:rPr>
            </w:pPr>
          </w:p>
        </w:tc>
      </w:tr>
      <w:tr w:rsidR="005D0002" w:rsidRPr="003B34CC" w14:paraId="59A1A5DE" w14:textId="77777777" w:rsidTr="00C42661">
        <w:tc>
          <w:tcPr>
            <w:tcW w:w="3827" w:type="dxa"/>
          </w:tcPr>
          <w:p w14:paraId="7DD9CACB" w14:textId="01C1366C" w:rsidR="005D0002" w:rsidRPr="00FA6058" w:rsidRDefault="005D0002" w:rsidP="00FA6058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Warranty</w:t>
            </w:r>
          </w:p>
        </w:tc>
        <w:tc>
          <w:tcPr>
            <w:tcW w:w="3685" w:type="dxa"/>
          </w:tcPr>
          <w:p w14:paraId="2745B66C" w14:textId="1D341A77" w:rsidR="005D0002" w:rsidRPr="005D0002" w:rsidRDefault="005D0002" w:rsidP="008722B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 xml:space="preserve">5 </w:t>
            </w:r>
            <w:r>
              <w:rPr>
                <w:rFonts w:asciiTheme="minorHAnsi" w:hAnsiTheme="minorHAnsi" w:cstheme="minorHAnsi"/>
                <w:bCs/>
              </w:rPr>
              <w:t>χρόνια</w:t>
            </w:r>
          </w:p>
        </w:tc>
        <w:tc>
          <w:tcPr>
            <w:tcW w:w="1701" w:type="dxa"/>
          </w:tcPr>
          <w:p w14:paraId="38741DA2" w14:textId="77777777" w:rsidR="005D0002" w:rsidRPr="00434B11" w:rsidRDefault="005D0002" w:rsidP="0026711A">
            <w:pPr>
              <w:rPr>
                <w:rFonts w:ascii="Calibri" w:hAnsi="Calibri"/>
                <w:lang w:val="en-US"/>
              </w:rPr>
            </w:pPr>
          </w:p>
        </w:tc>
      </w:tr>
    </w:tbl>
    <w:p w14:paraId="05FD142B" w14:textId="77777777" w:rsidR="0010092C" w:rsidRPr="008722B5" w:rsidRDefault="0010092C" w:rsidP="0056704B">
      <w:pPr>
        <w:rPr>
          <w:rFonts w:asciiTheme="minorHAnsi" w:hAnsiTheme="minorHAnsi"/>
          <w:lang w:val="en-US"/>
        </w:rPr>
      </w:pPr>
    </w:p>
    <w:sectPr w:rsidR="0010092C" w:rsidRPr="008722B5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B678B"/>
    <w:rsid w:val="000D6304"/>
    <w:rsid w:val="0010092C"/>
    <w:rsid w:val="00143128"/>
    <w:rsid w:val="001553B6"/>
    <w:rsid w:val="00155E96"/>
    <w:rsid w:val="00170CCB"/>
    <w:rsid w:val="00170ED5"/>
    <w:rsid w:val="00173710"/>
    <w:rsid w:val="00175179"/>
    <w:rsid w:val="001833A8"/>
    <w:rsid w:val="001D62C8"/>
    <w:rsid w:val="00237415"/>
    <w:rsid w:val="0024575F"/>
    <w:rsid w:val="002460ED"/>
    <w:rsid w:val="00247FDD"/>
    <w:rsid w:val="0026711A"/>
    <w:rsid w:val="002907D8"/>
    <w:rsid w:val="00294623"/>
    <w:rsid w:val="002A3E79"/>
    <w:rsid w:val="002B1CCA"/>
    <w:rsid w:val="002F4C2B"/>
    <w:rsid w:val="002F676B"/>
    <w:rsid w:val="003011CA"/>
    <w:rsid w:val="0032791B"/>
    <w:rsid w:val="0035146E"/>
    <w:rsid w:val="003A76D2"/>
    <w:rsid w:val="003B34CC"/>
    <w:rsid w:val="003B5A8F"/>
    <w:rsid w:val="003B6A54"/>
    <w:rsid w:val="003F0E04"/>
    <w:rsid w:val="003F71B2"/>
    <w:rsid w:val="00402F97"/>
    <w:rsid w:val="0040352D"/>
    <w:rsid w:val="00434B11"/>
    <w:rsid w:val="0045600A"/>
    <w:rsid w:val="00460647"/>
    <w:rsid w:val="00460976"/>
    <w:rsid w:val="00477969"/>
    <w:rsid w:val="00481157"/>
    <w:rsid w:val="004C4B6A"/>
    <w:rsid w:val="00500EF0"/>
    <w:rsid w:val="005017DF"/>
    <w:rsid w:val="00527DC8"/>
    <w:rsid w:val="00536175"/>
    <w:rsid w:val="005523B8"/>
    <w:rsid w:val="0056704B"/>
    <w:rsid w:val="005803FE"/>
    <w:rsid w:val="00582134"/>
    <w:rsid w:val="005A1BC9"/>
    <w:rsid w:val="005B199B"/>
    <w:rsid w:val="005B26F8"/>
    <w:rsid w:val="005C1747"/>
    <w:rsid w:val="005D0002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2782"/>
    <w:rsid w:val="00692F3F"/>
    <w:rsid w:val="00695303"/>
    <w:rsid w:val="006A56A1"/>
    <w:rsid w:val="006E053E"/>
    <w:rsid w:val="00722B0E"/>
    <w:rsid w:val="007274B8"/>
    <w:rsid w:val="0073229E"/>
    <w:rsid w:val="007819B4"/>
    <w:rsid w:val="00786A28"/>
    <w:rsid w:val="007D5D0D"/>
    <w:rsid w:val="007D7817"/>
    <w:rsid w:val="007E743E"/>
    <w:rsid w:val="008206B1"/>
    <w:rsid w:val="00822FF7"/>
    <w:rsid w:val="00853A5A"/>
    <w:rsid w:val="008722B5"/>
    <w:rsid w:val="00882379"/>
    <w:rsid w:val="008857A7"/>
    <w:rsid w:val="008E2A9C"/>
    <w:rsid w:val="0091689A"/>
    <w:rsid w:val="0092235D"/>
    <w:rsid w:val="00944E8E"/>
    <w:rsid w:val="00955191"/>
    <w:rsid w:val="009A0387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3AE0"/>
    <w:rsid w:val="00A74BD6"/>
    <w:rsid w:val="00A764A5"/>
    <w:rsid w:val="00B02551"/>
    <w:rsid w:val="00B07475"/>
    <w:rsid w:val="00B210E2"/>
    <w:rsid w:val="00B40D90"/>
    <w:rsid w:val="00B50F02"/>
    <w:rsid w:val="00B5546D"/>
    <w:rsid w:val="00B5782B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F3F12"/>
    <w:rsid w:val="00D07753"/>
    <w:rsid w:val="00D46EB2"/>
    <w:rsid w:val="00D537A7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EB18C1"/>
    <w:rsid w:val="00F0735A"/>
    <w:rsid w:val="00F104E9"/>
    <w:rsid w:val="00F139C8"/>
    <w:rsid w:val="00F1508A"/>
    <w:rsid w:val="00F36099"/>
    <w:rsid w:val="00F969F9"/>
    <w:rsid w:val="00FA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662</Words>
  <Characters>3577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Floros Evangelos</dc:creator>
  <cp:lastModifiedBy>Evangelos Floros</cp:lastModifiedBy>
  <cp:revision>40</cp:revision>
  <dcterms:created xsi:type="dcterms:W3CDTF">2017-10-26T05:19:00Z</dcterms:created>
  <dcterms:modified xsi:type="dcterms:W3CDTF">2026-09-10T08:44:00Z</dcterms:modified>
</cp:coreProperties>
</file>